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27AC25" w14:textId="41EFD8A5" w:rsidR="009B535D" w:rsidRPr="002E17FC" w:rsidRDefault="009B535D" w:rsidP="009B535D">
      <w:pPr>
        <w:spacing w:after="0" w:line="240" w:lineRule="auto"/>
        <w:rPr>
          <w:rFonts w:eastAsia="Times New Roman" w:cstheme="minorHAnsi"/>
          <w:b/>
          <w:bCs/>
          <w:iCs/>
        </w:rPr>
      </w:pPr>
      <w:r w:rsidRPr="002E17FC">
        <w:rPr>
          <w:rFonts w:eastAsia="Times New Roman" w:cstheme="minorHAnsi"/>
          <w:b/>
          <w:bCs/>
          <w:iCs/>
        </w:rPr>
        <w:t>CARBON STORAGE DESIGN PROJECT: Cranfield Field, Mississippi, USA</w:t>
      </w:r>
    </w:p>
    <w:p w14:paraId="4AEC6F97" w14:textId="77777777" w:rsidR="009B535D" w:rsidRPr="002E17FC" w:rsidRDefault="009B535D" w:rsidP="00857752">
      <w:pPr>
        <w:spacing w:after="0" w:line="240" w:lineRule="auto"/>
        <w:rPr>
          <w:rFonts w:eastAsia="Times New Roman" w:cstheme="minorHAnsi"/>
          <w:bCs/>
          <w:iCs/>
        </w:rPr>
      </w:pPr>
    </w:p>
    <w:p w14:paraId="419B7875" w14:textId="46187413" w:rsidR="009B535D" w:rsidRPr="002E17FC" w:rsidRDefault="006B6D44" w:rsidP="00857752">
      <w:pPr>
        <w:spacing w:after="0" w:line="240" w:lineRule="auto"/>
        <w:rPr>
          <w:rFonts w:eastAsia="Times New Roman" w:cstheme="minorHAnsi"/>
          <w:bCs/>
          <w:iCs/>
        </w:rPr>
      </w:pPr>
      <w:r w:rsidRPr="002E17FC">
        <w:rPr>
          <w:rFonts w:eastAsia="Times New Roman" w:cstheme="minorHAnsi"/>
          <w:bCs/>
          <w:iCs/>
        </w:rPr>
        <w:t>Your team is</w:t>
      </w:r>
      <w:r w:rsidR="00857752" w:rsidRPr="002E17FC">
        <w:rPr>
          <w:rFonts w:eastAsia="Times New Roman" w:cstheme="minorHAnsi"/>
          <w:bCs/>
          <w:iCs/>
        </w:rPr>
        <w:t xml:space="preserve"> </w:t>
      </w:r>
      <w:r w:rsidR="002E5B29" w:rsidRPr="002E17FC">
        <w:rPr>
          <w:rFonts w:eastAsia="Times New Roman" w:cstheme="minorHAnsi"/>
          <w:bCs/>
          <w:iCs/>
        </w:rPr>
        <w:t>in charge of evaluating</w:t>
      </w:r>
      <w:r w:rsidR="00857752" w:rsidRPr="002E17FC">
        <w:rPr>
          <w:rFonts w:eastAsia="Times New Roman" w:cstheme="minorHAnsi"/>
          <w:bCs/>
          <w:iCs/>
        </w:rPr>
        <w:t xml:space="preserve"> the potential for CO</w:t>
      </w:r>
      <w:r w:rsidR="00857752" w:rsidRPr="000F3CAC">
        <w:rPr>
          <w:rFonts w:eastAsia="Times New Roman" w:cstheme="minorHAnsi"/>
          <w:bCs/>
          <w:iCs/>
          <w:vertAlign w:val="subscript"/>
        </w:rPr>
        <w:t>2</w:t>
      </w:r>
      <w:r w:rsidR="00857752" w:rsidRPr="002E17FC">
        <w:rPr>
          <w:rFonts w:eastAsia="Times New Roman" w:cstheme="minorHAnsi"/>
          <w:bCs/>
          <w:iCs/>
        </w:rPr>
        <w:t xml:space="preserve"> storage in the Cranfield </w:t>
      </w:r>
      <w:r w:rsidR="006224E8">
        <w:rPr>
          <w:rFonts w:eastAsia="Times New Roman" w:cstheme="minorHAnsi"/>
          <w:bCs/>
          <w:iCs/>
        </w:rPr>
        <w:t>f</w:t>
      </w:r>
      <w:r w:rsidR="00857752" w:rsidRPr="002E17FC">
        <w:rPr>
          <w:rFonts w:eastAsia="Times New Roman" w:cstheme="minorHAnsi"/>
          <w:bCs/>
          <w:iCs/>
        </w:rPr>
        <w:t xml:space="preserve">ield in </w:t>
      </w:r>
      <w:r w:rsidR="0032110A">
        <w:rPr>
          <w:rFonts w:eastAsia="Times New Roman" w:cstheme="minorHAnsi"/>
          <w:bCs/>
          <w:iCs/>
        </w:rPr>
        <w:t xml:space="preserve">southwest </w:t>
      </w:r>
      <w:r w:rsidR="00857752" w:rsidRPr="002E17FC">
        <w:rPr>
          <w:rFonts w:eastAsia="Times New Roman" w:cstheme="minorHAnsi"/>
          <w:bCs/>
          <w:iCs/>
        </w:rPr>
        <w:t>Mississippi</w:t>
      </w:r>
      <w:r w:rsidR="009B535D" w:rsidRPr="002E17FC">
        <w:rPr>
          <w:rFonts w:eastAsia="Times New Roman" w:cstheme="minorHAnsi"/>
          <w:bCs/>
          <w:iCs/>
        </w:rPr>
        <w:t xml:space="preserve"> </w:t>
      </w:r>
      <w:r w:rsidR="0032110A">
        <w:rPr>
          <w:rFonts w:eastAsia="Times New Roman" w:cstheme="minorHAnsi"/>
          <w:bCs/>
          <w:iCs/>
        </w:rPr>
        <w:t xml:space="preserve">(see location map below) </w:t>
      </w:r>
      <w:r w:rsidR="009B535D" w:rsidRPr="002E17FC">
        <w:rPr>
          <w:rFonts w:eastAsia="Times New Roman" w:cstheme="minorHAnsi"/>
          <w:bCs/>
          <w:iCs/>
        </w:rPr>
        <w:t>for your company</w:t>
      </w:r>
      <w:r w:rsidR="00857752" w:rsidRPr="002E17FC">
        <w:rPr>
          <w:rFonts w:eastAsia="Times New Roman" w:cstheme="minorHAnsi"/>
          <w:bCs/>
          <w:iCs/>
        </w:rPr>
        <w:t xml:space="preserve">. </w:t>
      </w:r>
      <w:r w:rsidR="009B535D" w:rsidRPr="002E17FC">
        <w:rPr>
          <w:rFonts w:eastAsia="Times New Roman" w:cstheme="minorHAnsi"/>
          <w:bCs/>
          <w:iCs/>
        </w:rPr>
        <w:t xml:space="preserve">Based on </w:t>
      </w:r>
      <w:r w:rsidR="00FC3065" w:rsidRPr="002E17FC">
        <w:rPr>
          <w:rFonts w:eastAsia="Times New Roman" w:cstheme="minorHAnsi"/>
          <w:bCs/>
          <w:iCs/>
        </w:rPr>
        <w:t>the</w:t>
      </w:r>
      <w:r w:rsidR="009B535D" w:rsidRPr="002E17FC">
        <w:rPr>
          <w:rFonts w:eastAsia="Times New Roman" w:cstheme="minorHAnsi"/>
          <w:bCs/>
          <w:iCs/>
        </w:rPr>
        <w:t xml:space="preserve"> </w:t>
      </w:r>
      <w:r w:rsidR="002E5B29" w:rsidRPr="002E17FC">
        <w:rPr>
          <w:rFonts w:eastAsia="Times New Roman" w:cstheme="minorHAnsi"/>
          <w:bCs/>
          <w:iCs/>
        </w:rPr>
        <w:t xml:space="preserve">team’s </w:t>
      </w:r>
      <w:r w:rsidR="009B535D" w:rsidRPr="002E17FC">
        <w:rPr>
          <w:rFonts w:eastAsia="Times New Roman" w:cstheme="minorHAnsi"/>
          <w:bCs/>
          <w:iCs/>
        </w:rPr>
        <w:t>research, you know that the original field</w:t>
      </w:r>
      <w:r w:rsidR="00857752" w:rsidRPr="002E17FC">
        <w:rPr>
          <w:rFonts w:eastAsia="Times New Roman" w:cstheme="minorHAnsi"/>
          <w:bCs/>
          <w:iCs/>
        </w:rPr>
        <w:t xml:space="preserve"> produced oil, gas condensate, and methane gas between 1944 and</w:t>
      </w:r>
      <w:r w:rsidR="009B535D" w:rsidRPr="002E17FC">
        <w:rPr>
          <w:rFonts w:eastAsia="Times New Roman" w:cstheme="minorHAnsi"/>
          <w:bCs/>
          <w:iCs/>
        </w:rPr>
        <w:t xml:space="preserve"> </w:t>
      </w:r>
      <w:r w:rsidR="00857752" w:rsidRPr="002E17FC">
        <w:rPr>
          <w:rFonts w:eastAsia="Times New Roman" w:cstheme="minorHAnsi"/>
          <w:bCs/>
          <w:iCs/>
        </w:rPr>
        <w:t xml:space="preserve">1966. The field was eventually abandoned in 1965. </w:t>
      </w:r>
    </w:p>
    <w:p w14:paraId="48F463AD" w14:textId="77777777" w:rsidR="009B535D" w:rsidRPr="002E17FC" w:rsidRDefault="009B535D" w:rsidP="00857752">
      <w:pPr>
        <w:spacing w:after="0" w:line="240" w:lineRule="auto"/>
        <w:rPr>
          <w:rFonts w:eastAsia="Times New Roman" w:cstheme="minorHAnsi"/>
          <w:bCs/>
          <w:iCs/>
        </w:rPr>
      </w:pPr>
    </w:p>
    <w:p w14:paraId="7559A638" w14:textId="56AA50DE" w:rsidR="00857752" w:rsidRDefault="0095522A" w:rsidP="00857752">
      <w:pPr>
        <w:spacing w:after="0" w:line="240" w:lineRule="auto"/>
        <w:rPr>
          <w:rFonts w:eastAsia="Times New Roman" w:cstheme="minorHAnsi"/>
          <w:bCs/>
          <w:iCs/>
        </w:rPr>
      </w:pPr>
      <w:r>
        <w:rPr>
          <w:rFonts w:eastAsia="Times New Roman" w:cstheme="minorHAnsi"/>
          <w:bCs/>
          <w:iCs/>
        </w:rPr>
        <w:t>Your company is</w:t>
      </w:r>
      <w:r w:rsidR="003E0306" w:rsidRPr="002E17FC">
        <w:rPr>
          <w:rFonts w:eastAsia="Times New Roman" w:cstheme="minorHAnsi"/>
          <w:bCs/>
          <w:iCs/>
        </w:rPr>
        <w:t xml:space="preserve"> looking at</w:t>
      </w:r>
      <w:r w:rsidR="00857752" w:rsidRPr="002E17FC">
        <w:rPr>
          <w:rFonts w:eastAsia="Times New Roman" w:cstheme="minorHAnsi"/>
          <w:bCs/>
          <w:iCs/>
        </w:rPr>
        <w:t xml:space="preserve"> the field for the </w:t>
      </w:r>
      <w:r w:rsidR="00857752" w:rsidRPr="00DB73AE">
        <w:rPr>
          <w:rFonts w:eastAsia="Times New Roman" w:cstheme="minorHAnsi"/>
          <w:b/>
          <w:bCs/>
          <w:iCs/>
        </w:rPr>
        <w:t>possibility of a carbon storage project</w:t>
      </w:r>
      <w:r w:rsidR="00857752" w:rsidRPr="002E17FC">
        <w:rPr>
          <w:rFonts w:eastAsia="Times New Roman" w:cstheme="minorHAnsi"/>
          <w:bCs/>
          <w:iCs/>
        </w:rPr>
        <w:t xml:space="preserve">. For your preliminary evaluation you have the opportunity </w:t>
      </w:r>
      <w:r w:rsidR="002E5B29" w:rsidRPr="002E17FC">
        <w:rPr>
          <w:rFonts w:eastAsia="Times New Roman" w:cstheme="minorHAnsi"/>
          <w:bCs/>
          <w:iCs/>
        </w:rPr>
        <w:t xml:space="preserve">for your team of geoscientists and engineers </w:t>
      </w:r>
      <w:r w:rsidR="00857752" w:rsidRPr="002E17FC">
        <w:rPr>
          <w:rFonts w:eastAsia="Times New Roman" w:cstheme="minorHAnsi"/>
          <w:bCs/>
          <w:iCs/>
        </w:rPr>
        <w:t>to examine well data (</w:t>
      </w:r>
      <w:r w:rsidR="00163372">
        <w:rPr>
          <w:rFonts w:eastAsia="Times New Roman" w:cstheme="minorHAnsi"/>
          <w:bCs/>
          <w:iCs/>
        </w:rPr>
        <w:t xml:space="preserve">well </w:t>
      </w:r>
      <w:r w:rsidR="00857752" w:rsidRPr="002E17FC">
        <w:rPr>
          <w:rFonts w:eastAsia="Times New Roman" w:cstheme="minorHAnsi"/>
          <w:bCs/>
          <w:iCs/>
        </w:rPr>
        <w:t xml:space="preserve">logs, core) </w:t>
      </w:r>
      <w:r>
        <w:rPr>
          <w:rFonts w:eastAsia="Times New Roman" w:cstheme="minorHAnsi"/>
          <w:bCs/>
          <w:iCs/>
        </w:rPr>
        <w:t xml:space="preserve">from </w:t>
      </w:r>
      <w:r w:rsidR="00857752" w:rsidRPr="002E17FC">
        <w:rPr>
          <w:rFonts w:eastAsia="Times New Roman" w:cstheme="minorHAnsi"/>
          <w:bCs/>
          <w:iCs/>
        </w:rPr>
        <w:t xml:space="preserve">the field. At the conclusion of your </w:t>
      </w:r>
      <w:r w:rsidR="002E5B29" w:rsidRPr="002E17FC">
        <w:rPr>
          <w:rFonts w:eastAsia="Times New Roman" w:cstheme="minorHAnsi"/>
          <w:bCs/>
          <w:iCs/>
        </w:rPr>
        <w:t xml:space="preserve">team’s </w:t>
      </w:r>
      <w:r w:rsidR="00857752" w:rsidRPr="002E17FC">
        <w:rPr>
          <w:rFonts w:eastAsia="Times New Roman" w:cstheme="minorHAnsi"/>
          <w:bCs/>
          <w:iCs/>
        </w:rPr>
        <w:t xml:space="preserve">study, you will make a recommendation for either further study of the potential project, or your </w:t>
      </w:r>
      <w:r w:rsidR="009B535D" w:rsidRPr="002E17FC">
        <w:rPr>
          <w:rFonts w:eastAsia="Times New Roman" w:cstheme="minorHAnsi"/>
          <w:bCs/>
          <w:iCs/>
        </w:rPr>
        <w:t>company</w:t>
      </w:r>
      <w:r w:rsidR="0032110A">
        <w:rPr>
          <w:rFonts w:eastAsia="Times New Roman" w:cstheme="minorHAnsi"/>
          <w:bCs/>
          <w:iCs/>
        </w:rPr>
        <w:t>’s</w:t>
      </w:r>
      <w:r w:rsidR="00857752" w:rsidRPr="002E17FC">
        <w:rPr>
          <w:rFonts w:eastAsia="Times New Roman" w:cstheme="minorHAnsi"/>
          <w:bCs/>
          <w:iCs/>
        </w:rPr>
        <w:t xml:space="preserve"> abandon</w:t>
      </w:r>
      <w:r w:rsidR="0032110A">
        <w:rPr>
          <w:rFonts w:eastAsia="Times New Roman" w:cstheme="minorHAnsi"/>
          <w:bCs/>
          <w:iCs/>
        </w:rPr>
        <w:t>ment of</w:t>
      </w:r>
      <w:r w:rsidR="00857752" w:rsidRPr="002E17FC">
        <w:rPr>
          <w:rFonts w:eastAsia="Times New Roman" w:cstheme="minorHAnsi"/>
          <w:bCs/>
          <w:iCs/>
        </w:rPr>
        <w:t xml:space="preserve"> the potential project.</w:t>
      </w:r>
    </w:p>
    <w:p w14:paraId="1F25F766" w14:textId="64C32133" w:rsidR="00224742" w:rsidRDefault="00224742" w:rsidP="00857752">
      <w:pPr>
        <w:spacing w:after="0" w:line="240" w:lineRule="auto"/>
        <w:rPr>
          <w:rFonts w:eastAsia="Times New Roman" w:cstheme="minorHAnsi"/>
          <w:bCs/>
          <w:iCs/>
        </w:rPr>
      </w:pPr>
    </w:p>
    <w:p w14:paraId="2CDD96B7" w14:textId="71FE27CC" w:rsidR="00224742" w:rsidRDefault="00224742" w:rsidP="00857752">
      <w:pPr>
        <w:spacing w:after="0" w:line="240" w:lineRule="auto"/>
        <w:rPr>
          <w:rFonts w:eastAsia="Times New Roman" w:cstheme="minorHAnsi"/>
          <w:bCs/>
          <w:iCs/>
        </w:rPr>
      </w:pPr>
      <w:r>
        <w:rPr>
          <w:rFonts w:eastAsia="Times New Roman" w:cstheme="minorHAnsi"/>
          <w:bCs/>
          <w:iCs/>
        </w:rPr>
        <w:t xml:space="preserve">Questions to consider in your </w:t>
      </w:r>
      <w:r w:rsidR="0095522A">
        <w:rPr>
          <w:rFonts w:eastAsia="Times New Roman" w:cstheme="minorHAnsi"/>
          <w:bCs/>
          <w:iCs/>
        </w:rPr>
        <w:t>team</w:t>
      </w:r>
      <w:r>
        <w:rPr>
          <w:rFonts w:eastAsia="Times New Roman" w:cstheme="minorHAnsi"/>
          <w:bCs/>
          <w:iCs/>
        </w:rPr>
        <w:t xml:space="preserve"> as you assess the potential for this carbon storage project:</w:t>
      </w:r>
    </w:p>
    <w:p w14:paraId="167D65EE" w14:textId="2D974558" w:rsidR="00224742" w:rsidRDefault="00224742" w:rsidP="00857752">
      <w:pPr>
        <w:spacing w:after="0" w:line="240" w:lineRule="auto"/>
        <w:rPr>
          <w:rFonts w:eastAsia="Times New Roman" w:cstheme="minorHAnsi"/>
          <w:bCs/>
          <w:iCs/>
        </w:rPr>
      </w:pPr>
    </w:p>
    <w:p w14:paraId="41C69127" w14:textId="4C7C18AA" w:rsidR="00224742" w:rsidRDefault="00224742" w:rsidP="00224742">
      <w:pPr>
        <w:pStyle w:val="ListParagraph"/>
        <w:numPr>
          <w:ilvl w:val="0"/>
          <w:numId w:val="10"/>
        </w:numPr>
        <w:spacing w:after="0" w:line="240" w:lineRule="auto"/>
        <w:rPr>
          <w:rFonts w:eastAsia="Times New Roman" w:cstheme="minorHAnsi"/>
          <w:bCs/>
          <w:iCs/>
        </w:rPr>
      </w:pPr>
      <w:r>
        <w:rPr>
          <w:rFonts w:eastAsia="Times New Roman" w:cstheme="minorHAnsi"/>
          <w:bCs/>
          <w:iCs/>
        </w:rPr>
        <w:t>Is there an adequate reservoir in the subsurface to serve as an injection zone for the CCS project?</w:t>
      </w:r>
      <w:r w:rsidR="001338B3">
        <w:rPr>
          <w:rFonts w:eastAsia="Times New Roman" w:cstheme="minorHAnsi"/>
          <w:bCs/>
          <w:iCs/>
        </w:rPr>
        <w:t xml:space="preserve"> (e.g., type of rock, porosity and permeability, depth to the injection zone)</w:t>
      </w:r>
    </w:p>
    <w:p w14:paraId="6BDE0BE0" w14:textId="6790BF90" w:rsidR="00224742" w:rsidRDefault="00224742" w:rsidP="00224742">
      <w:pPr>
        <w:pStyle w:val="ListParagraph"/>
        <w:numPr>
          <w:ilvl w:val="0"/>
          <w:numId w:val="10"/>
        </w:numPr>
        <w:spacing w:after="0" w:line="240" w:lineRule="auto"/>
        <w:rPr>
          <w:rFonts w:eastAsia="Times New Roman" w:cstheme="minorHAnsi"/>
          <w:bCs/>
          <w:iCs/>
        </w:rPr>
      </w:pPr>
      <w:r>
        <w:rPr>
          <w:rFonts w:eastAsia="Times New Roman" w:cstheme="minorHAnsi"/>
          <w:bCs/>
          <w:iCs/>
        </w:rPr>
        <w:t xml:space="preserve">Is there an appropriate seal to serve as a confining </w:t>
      </w:r>
      <w:r w:rsidR="001338B3">
        <w:rPr>
          <w:rFonts w:eastAsia="Times New Roman" w:cstheme="minorHAnsi"/>
          <w:bCs/>
          <w:iCs/>
        </w:rPr>
        <w:t>interval</w:t>
      </w:r>
      <w:r>
        <w:rPr>
          <w:rFonts w:eastAsia="Times New Roman" w:cstheme="minorHAnsi"/>
          <w:bCs/>
          <w:iCs/>
        </w:rPr>
        <w:t xml:space="preserve"> for the CCS project?</w:t>
      </w:r>
    </w:p>
    <w:p w14:paraId="1D5BA837" w14:textId="3507F4FA" w:rsidR="00224742" w:rsidRDefault="00224742" w:rsidP="00224742">
      <w:pPr>
        <w:pStyle w:val="ListParagraph"/>
        <w:numPr>
          <w:ilvl w:val="0"/>
          <w:numId w:val="10"/>
        </w:numPr>
        <w:spacing w:after="0" w:line="240" w:lineRule="auto"/>
        <w:rPr>
          <w:rFonts w:eastAsia="Times New Roman" w:cstheme="minorHAnsi"/>
          <w:bCs/>
          <w:iCs/>
        </w:rPr>
      </w:pPr>
      <w:r>
        <w:rPr>
          <w:rFonts w:eastAsia="Times New Roman" w:cstheme="minorHAnsi"/>
          <w:bCs/>
          <w:iCs/>
        </w:rPr>
        <w:t>Where are the underground sources of drinking water that need to be protected?</w:t>
      </w:r>
    </w:p>
    <w:p w14:paraId="02FED081" w14:textId="3E49BF69" w:rsidR="00224742" w:rsidRDefault="00224742" w:rsidP="00224742">
      <w:pPr>
        <w:pStyle w:val="ListParagraph"/>
        <w:numPr>
          <w:ilvl w:val="0"/>
          <w:numId w:val="10"/>
        </w:numPr>
        <w:spacing w:after="0" w:line="240" w:lineRule="auto"/>
        <w:rPr>
          <w:rFonts w:eastAsia="Times New Roman" w:cstheme="minorHAnsi"/>
          <w:bCs/>
          <w:iCs/>
        </w:rPr>
      </w:pPr>
      <w:r>
        <w:rPr>
          <w:rFonts w:eastAsia="Times New Roman" w:cstheme="minorHAnsi"/>
          <w:bCs/>
          <w:iCs/>
        </w:rPr>
        <w:t>Are there concerns about the project that dictate a monitoring plan?</w:t>
      </w:r>
    </w:p>
    <w:p w14:paraId="08B75747" w14:textId="43031744" w:rsidR="00224742" w:rsidRDefault="00224742" w:rsidP="00224742">
      <w:pPr>
        <w:spacing w:after="0" w:line="240" w:lineRule="auto"/>
        <w:rPr>
          <w:rFonts w:eastAsia="Times New Roman" w:cstheme="minorHAnsi"/>
          <w:bCs/>
          <w:iCs/>
        </w:rPr>
      </w:pPr>
    </w:p>
    <w:p w14:paraId="72839BF1" w14:textId="77777777" w:rsidR="001338B3" w:rsidRDefault="001338B3" w:rsidP="001338B3">
      <w:pPr>
        <w:jc w:val="center"/>
        <w:rPr>
          <w:rFonts w:eastAsia="Times New Roman" w:cstheme="minorHAnsi"/>
          <w:bCs/>
          <w:iCs/>
        </w:rPr>
      </w:pPr>
    </w:p>
    <w:p w14:paraId="419177CD" w14:textId="6ECE1189" w:rsidR="001338B3" w:rsidRDefault="001338B3" w:rsidP="001338B3">
      <w:pPr>
        <w:jc w:val="center"/>
        <w:rPr>
          <w:rFonts w:eastAsia="Times New Roman" w:cstheme="minorHAnsi"/>
          <w:bCs/>
          <w:iCs/>
        </w:rPr>
      </w:pPr>
      <w:r>
        <w:rPr>
          <w:noProof/>
        </w:rPr>
        <w:drawing>
          <wp:inline distT="0" distB="0" distL="0" distR="0" wp14:anchorId="09A2C725" wp14:editId="7C24EE14">
            <wp:extent cx="5308270" cy="3958369"/>
            <wp:effectExtent l="0" t="0" r="6985" b="4445"/>
            <wp:docPr id="3" name="Picture 3" descr="C:\Users\olsonhc\AppData\Local\Microsoft\Windows\INetCache\Content.MSO\BBB28C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sonhc\AppData\Local\Microsoft\Windows\INetCache\Content.MSO\BBB28CB.t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77431" cy="4009942"/>
                    </a:xfrm>
                    <a:prstGeom prst="rect">
                      <a:avLst/>
                    </a:prstGeom>
                    <a:noFill/>
                    <a:ln>
                      <a:noFill/>
                    </a:ln>
                  </pic:spPr>
                </pic:pic>
              </a:graphicData>
            </a:graphic>
          </wp:inline>
        </w:drawing>
      </w:r>
    </w:p>
    <w:p w14:paraId="3EF576CF" w14:textId="40741965" w:rsidR="001338B3" w:rsidRDefault="001338B3" w:rsidP="00FA3321">
      <w:pPr>
        <w:jc w:val="center"/>
        <w:rPr>
          <w:rFonts w:eastAsia="Times New Roman" w:cstheme="minorHAnsi"/>
          <w:b/>
          <w:bCs/>
          <w:iCs/>
        </w:rPr>
      </w:pPr>
      <w:r>
        <w:rPr>
          <w:rFonts w:eastAsia="Times New Roman" w:cstheme="minorHAnsi"/>
          <w:bCs/>
          <w:iCs/>
        </w:rPr>
        <w:t xml:space="preserve">Figure 1. </w:t>
      </w:r>
      <w:r w:rsidR="0032110A">
        <w:rPr>
          <w:rFonts w:eastAsia="Times New Roman" w:cstheme="minorHAnsi"/>
          <w:bCs/>
          <w:iCs/>
        </w:rPr>
        <w:t xml:space="preserve">Map showing the location of Cranfield </w:t>
      </w:r>
      <w:r w:rsidR="006224E8">
        <w:rPr>
          <w:rFonts w:eastAsia="Times New Roman" w:cstheme="minorHAnsi"/>
          <w:bCs/>
          <w:iCs/>
        </w:rPr>
        <w:t>f</w:t>
      </w:r>
      <w:r w:rsidR="0032110A">
        <w:rPr>
          <w:rFonts w:eastAsia="Times New Roman" w:cstheme="minorHAnsi"/>
          <w:bCs/>
          <w:iCs/>
        </w:rPr>
        <w:t>ield in southwestern Mississippi.</w:t>
      </w:r>
      <w:r w:rsidR="0003112C">
        <w:rPr>
          <w:rFonts w:eastAsia="Times New Roman" w:cstheme="minorHAnsi"/>
          <w:bCs/>
          <w:iCs/>
        </w:rPr>
        <w:t xml:space="preserve"> (Denbury Resources)</w:t>
      </w:r>
    </w:p>
    <w:p w14:paraId="39CA53D2" w14:textId="27FD4563" w:rsidR="00A374B9" w:rsidRPr="004D02CD" w:rsidRDefault="001338B3" w:rsidP="001338B3">
      <w:pPr>
        <w:rPr>
          <w:rFonts w:eastAsia="Times New Roman" w:cstheme="minorHAnsi"/>
          <w:b/>
          <w:bCs/>
          <w:iCs/>
        </w:rPr>
      </w:pPr>
      <w:r>
        <w:rPr>
          <w:rFonts w:eastAsia="Times New Roman" w:cstheme="minorHAnsi"/>
          <w:b/>
          <w:bCs/>
          <w:iCs/>
        </w:rPr>
        <w:br w:type="page"/>
      </w:r>
      <w:r w:rsidR="004D02CD" w:rsidRPr="004D02CD">
        <w:rPr>
          <w:rFonts w:eastAsia="Times New Roman" w:cstheme="minorHAnsi"/>
          <w:b/>
          <w:bCs/>
          <w:iCs/>
        </w:rPr>
        <w:lastRenderedPageBreak/>
        <w:t xml:space="preserve">A. </w:t>
      </w:r>
      <w:r w:rsidR="00A374B9" w:rsidRPr="004D02CD">
        <w:rPr>
          <w:rFonts w:eastAsia="Times New Roman" w:cstheme="minorHAnsi"/>
          <w:b/>
          <w:bCs/>
          <w:iCs/>
        </w:rPr>
        <w:t>INITIAL GEOLOGICAL RECONNAISSANCE</w:t>
      </w:r>
      <w:r w:rsidR="00505665" w:rsidRPr="004D02CD">
        <w:rPr>
          <w:rFonts w:eastAsia="Times New Roman" w:cstheme="minorHAnsi"/>
          <w:b/>
          <w:bCs/>
          <w:iCs/>
        </w:rPr>
        <w:t xml:space="preserve"> USING A STRATIGRAPHIC COLUMN</w:t>
      </w:r>
    </w:p>
    <w:p w14:paraId="78088603" w14:textId="05052425" w:rsidR="00857752" w:rsidRPr="002E17FC" w:rsidRDefault="00857752" w:rsidP="003702D6">
      <w:pPr>
        <w:spacing w:after="0" w:line="240" w:lineRule="auto"/>
        <w:rPr>
          <w:rFonts w:eastAsia="Times New Roman" w:cstheme="minorHAnsi"/>
          <w:bCs/>
          <w:iCs/>
        </w:rPr>
      </w:pPr>
      <w:r w:rsidRPr="002E17FC">
        <w:rPr>
          <w:rFonts w:eastAsia="Times New Roman" w:cstheme="minorHAnsi"/>
          <w:bCs/>
          <w:iCs/>
        </w:rPr>
        <w:t>As you begin your evaluation, you will familiarize yourself with the geology of the region and the field in general. As you evaluate the project, you</w:t>
      </w:r>
      <w:r w:rsidR="002E5B29" w:rsidRPr="002E17FC">
        <w:rPr>
          <w:rFonts w:eastAsia="Times New Roman" w:cstheme="minorHAnsi"/>
          <w:bCs/>
          <w:iCs/>
        </w:rPr>
        <w:t>r team</w:t>
      </w:r>
      <w:r w:rsidRPr="002E17FC">
        <w:rPr>
          <w:rFonts w:eastAsia="Times New Roman" w:cstheme="minorHAnsi"/>
          <w:bCs/>
          <w:iCs/>
        </w:rPr>
        <w:t xml:space="preserve"> must consider the general rock layers (stratigraphy) of the field, including such aspects as the proximity of the injection interval to </w:t>
      </w:r>
      <w:r w:rsidRPr="002E17FC">
        <w:rPr>
          <w:rFonts w:eastAsia="Times New Roman" w:cstheme="minorHAnsi"/>
          <w:b/>
          <w:bCs/>
          <w:iCs/>
        </w:rPr>
        <w:t>Underground Sources of Drinking Water (USDW)</w:t>
      </w:r>
      <w:r w:rsidRPr="002E17FC">
        <w:rPr>
          <w:rFonts w:eastAsia="Times New Roman" w:cstheme="minorHAnsi"/>
          <w:bCs/>
          <w:iCs/>
        </w:rPr>
        <w:t xml:space="preserve">. The primary confining interval for the </w:t>
      </w:r>
      <w:r w:rsidR="009B535D" w:rsidRPr="002E17FC">
        <w:rPr>
          <w:rFonts w:eastAsia="Times New Roman" w:cstheme="minorHAnsi"/>
          <w:bCs/>
          <w:iCs/>
        </w:rPr>
        <w:t>injection zone (storage reservoir)</w:t>
      </w:r>
      <w:r w:rsidRPr="002E17FC">
        <w:rPr>
          <w:rFonts w:eastAsia="Times New Roman" w:cstheme="minorHAnsi"/>
          <w:bCs/>
          <w:iCs/>
        </w:rPr>
        <w:t>, a</w:t>
      </w:r>
      <w:r w:rsidR="00BC7918">
        <w:rPr>
          <w:rFonts w:eastAsia="Times New Roman" w:cstheme="minorHAnsi"/>
          <w:bCs/>
          <w:iCs/>
        </w:rPr>
        <w:t>s well as</w:t>
      </w:r>
      <w:r w:rsidRPr="002E17FC">
        <w:rPr>
          <w:rFonts w:eastAsia="Times New Roman" w:cstheme="minorHAnsi"/>
          <w:bCs/>
          <w:iCs/>
        </w:rPr>
        <w:t xml:space="preserve"> redundant protective zones between the injection zone and the USDWs</w:t>
      </w:r>
      <w:r w:rsidR="00BC7918">
        <w:rPr>
          <w:rFonts w:eastAsia="Times New Roman" w:cstheme="minorHAnsi"/>
          <w:bCs/>
          <w:iCs/>
        </w:rPr>
        <w:t>,</w:t>
      </w:r>
      <w:r w:rsidRPr="002E17FC">
        <w:rPr>
          <w:rFonts w:eastAsia="Times New Roman" w:cstheme="minorHAnsi"/>
          <w:bCs/>
          <w:iCs/>
        </w:rPr>
        <w:t xml:space="preserve"> </w:t>
      </w:r>
      <w:r w:rsidR="009B535D" w:rsidRPr="002E17FC">
        <w:rPr>
          <w:rFonts w:eastAsia="Times New Roman" w:cstheme="minorHAnsi"/>
          <w:bCs/>
          <w:iCs/>
        </w:rPr>
        <w:t xml:space="preserve">must be </w:t>
      </w:r>
      <w:r w:rsidRPr="002E17FC">
        <w:rPr>
          <w:rFonts w:eastAsia="Times New Roman" w:cstheme="minorHAnsi"/>
          <w:bCs/>
          <w:iCs/>
        </w:rPr>
        <w:t>identified. The depth to the injection zone in the field is also an important consideration</w:t>
      </w:r>
      <w:r w:rsidR="009B535D" w:rsidRPr="002E17FC">
        <w:rPr>
          <w:rFonts w:eastAsia="Times New Roman" w:cstheme="minorHAnsi"/>
          <w:bCs/>
          <w:iCs/>
        </w:rPr>
        <w:t xml:space="preserve"> for your initial study</w:t>
      </w:r>
      <w:r w:rsidR="0003112C">
        <w:rPr>
          <w:rFonts w:eastAsia="Times New Roman" w:cstheme="minorHAnsi"/>
          <w:bCs/>
          <w:iCs/>
        </w:rPr>
        <w:t xml:space="preserve"> because it will affect the density of the stored CO</w:t>
      </w:r>
      <w:r w:rsidR="0003112C" w:rsidRPr="0003112C">
        <w:rPr>
          <w:rFonts w:eastAsia="Times New Roman" w:cstheme="minorHAnsi"/>
          <w:bCs/>
          <w:iCs/>
          <w:vertAlign w:val="subscript"/>
        </w:rPr>
        <w:t>2</w:t>
      </w:r>
      <w:r w:rsidRPr="002E17FC">
        <w:rPr>
          <w:rFonts w:eastAsia="Times New Roman" w:cstheme="minorHAnsi"/>
          <w:bCs/>
          <w:iCs/>
        </w:rPr>
        <w:t>.</w:t>
      </w:r>
    </w:p>
    <w:p w14:paraId="6EB52B55" w14:textId="77777777" w:rsidR="00D60536" w:rsidRPr="002E17FC" w:rsidRDefault="00D60536" w:rsidP="003702D6">
      <w:pPr>
        <w:spacing w:after="0" w:line="240" w:lineRule="auto"/>
        <w:rPr>
          <w:rFonts w:eastAsia="Times New Roman" w:cstheme="minorHAnsi"/>
          <w:bCs/>
          <w:iCs/>
        </w:rPr>
      </w:pPr>
    </w:p>
    <w:p w14:paraId="4E49DB87" w14:textId="049D529C" w:rsidR="001338B3" w:rsidRDefault="002E5B29" w:rsidP="00D75A94">
      <w:pPr>
        <w:spacing w:after="0" w:line="240" w:lineRule="auto"/>
        <w:rPr>
          <w:rFonts w:eastAsia="Times New Roman" w:cstheme="minorHAnsi"/>
          <w:bCs/>
          <w:iCs/>
        </w:rPr>
      </w:pPr>
      <w:r w:rsidRPr="002E17FC">
        <w:rPr>
          <w:rFonts w:eastAsia="Times New Roman" w:cstheme="minorHAnsi"/>
          <w:bCs/>
          <w:iCs/>
        </w:rPr>
        <w:t xml:space="preserve">A geologist familiar with the history of the field has put together a stratigraphic column for your team summarizing activities and units in the area, as well as the units that are related to a potential storage projects at Cranfield </w:t>
      </w:r>
      <w:r w:rsidR="0003112C">
        <w:rPr>
          <w:rFonts w:eastAsia="Times New Roman" w:cstheme="minorHAnsi"/>
          <w:bCs/>
          <w:iCs/>
        </w:rPr>
        <w:t>f</w:t>
      </w:r>
      <w:r w:rsidRPr="002E17FC">
        <w:rPr>
          <w:rFonts w:eastAsia="Times New Roman" w:cstheme="minorHAnsi"/>
          <w:bCs/>
          <w:iCs/>
        </w:rPr>
        <w:t xml:space="preserve">ield. </w:t>
      </w:r>
      <w:r w:rsidR="00D75A94">
        <w:rPr>
          <w:rFonts w:eastAsia="Times New Roman" w:cstheme="minorHAnsi"/>
          <w:bCs/>
          <w:iCs/>
        </w:rPr>
        <w:t>As your team</w:t>
      </w:r>
      <w:r w:rsidRPr="002E17FC">
        <w:rPr>
          <w:rFonts w:eastAsia="Times New Roman" w:cstheme="minorHAnsi"/>
          <w:b/>
          <w:bCs/>
          <w:iCs/>
        </w:rPr>
        <w:t xml:space="preserve"> </w:t>
      </w:r>
      <w:r w:rsidR="006B6D44" w:rsidRPr="0003112C">
        <w:rPr>
          <w:rFonts w:eastAsia="Times New Roman" w:cstheme="minorHAnsi"/>
          <w:b/>
          <w:bCs/>
          <w:iCs/>
        </w:rPr>
        <w:t>investigate</w:t>
      </w:r>
      <w:r w:rsidR="00FC3065" w:rsidRPr="0003112C">
        <w:rPr>
          <w:rFonts w:eastAsia="Times New Roman" w:cstheme="minorHAnsi"/>
          <w:b/>
          <w:bCs/>
          <w:iCs/>
        </w:rPr>
        <w:t>s</w:t>
      </w:r>
      <w:r w:rsidRPr="0003112C">
        <w:rPr>
          <w:rFonts w:eastAsia="Times New Roman" w:cstheme="minorHAnsi"/>
          <w:b/>
          <w:bCs/>
          <w:iCs/>
        </w:rPr>
        <w:t xml:space="preserve"> </w:t>
      </w:r>
      <w:r w:rsidR="00140419" w:rsidRPr="0003112C">
        <w:rPr>
          <w:rFonts w:eastAsia="Times New Roman" w:cstheme="minorHAnsi"/>
          <w:b/>
          <w:bCs/>
          <w:iCs/>
        </w:rPr>
        <w:t>aspects of the geology</w:t>
      </w:r>
      <w:r w:rsidR="00857752" w:rsidRPr="002E17FC">
        <w:rPr>
          <w:rFonts w:eastAsia="Times New Roman" w:cstheme="minorHAnsi"/>
          <w:bCs/>
          <w:iCs/>
        </w:rPr>
        <w:t xml:space="preserve"> based on </w:t>
      </w:r>
      <w:r w:rsidR="00D826CB">
        <w:rPr>
          <w:rFonts w:eastAsia="Times New Roman" w:cstheme="minorHAnsi"/>
          <w:bCs/>
          <w:iCs/>
        </w:rPr>
        <w:t xml:space="preserve">the </w:t>
      </w:r>
      <w:r w:rsidR="00D826CB" w:rsidRPr="00D826CB">
        <w:rPr>
          <w:rFonts w:eastAsia="Times New Roman" w:cstheme="minorHAnsi"/>
          <w:bCs/>
          <w:iCs/>
          <w:u w:val="single"/>
        </w:rPr>
        <w:t>generalized stratigraphic column</w:t>
      </w:r>
      <w:r w:rsidR="00D826CB">
        <w:rPr>
          <w:rFonts w:eastAsia="Times New Roman" w:cstheme="minorHAnsi"/>
          <w:bCs/>
          <w:iCs/>
        </w:rPr>
        <w:t xml:space="preserve"> (shown below) </w:t>
      </w:r>
      <w:r w:rsidR="00857752" w:rsidRPr="002E17FC">
        <w:rPr>
          <w:rFonts w:eastAsia="Times New Roman" w:cstheme="minorHAnsi"/>
          <w:bCs/>
          <w:iCs/>
        </w:rPr>
        <w:t>for the area of Cranfield field, Mississippi</w:t>
      </w:r>
      <w:r w:rsidR="00D75A94">
        <w:rPr>
          <w:rFonts w:eastAsia="Times New Roman" w:cstheme="minorHAnsi"/>
          <w:bCs/>
          <w:iCs/>
        </w:rPr>
        <w:t>, answer the questions based on the stratigraphic column</w:t>
      </w:r>
      <w:r w:rsidR="00CA1E01" w:rsidRPr="002E17FC">
        <w:rPr>
          <w:rFonts w:eastAsia="Times New Roman" w:cstheme="minorHAnsi"/>
          <w:bCs/>
          <w:iCs/>
        </w:rPr>
        <w:t xml:space="preserve">. </w:t>
      </w:r>
      <w:r w:rsidR="00CA1E01" w:rsidRPr="002E17FC">
        <w:rPr>
          <w:rFonts w:eastAsia="Times New Roman" w:cstheme="minorHAnsi"/>
          <w:bCs/>
          <w:i/>
          <w:iCs/>
        </w:rPr>
        <w:t>The legend</w:t>
      </w:r>
      <w:r w:rsidR="00CA1E01" w:rsidRPr="002E17FC">
        <w:rPr>
          <w:rFonts w:eastAsia="Times New Roman" w:cstheme="minorHAnsi"/>
          <w:bCs/>
          <w:iCs/>
        </w:rPr>
        <w:t xml:space="preserve"> of the figure </w:t>
      </w:r>
      <w:r w:rsidR="00CA1E01" w:rsidRPr="002E17FC">
        <w:rPr>
          <w:rFonts w:eastAsia="Times New Roman" w:cstheme="minorHAnsi"/>
          <w:bCs/>
          <w:i/>
          <w:iCs/>
        </w:rPr>
        <w:t>will be helpful</w:t>
      </w:r>
      <w:r w:rsidR="00CA1E01" w:rsidRPr="002E17FC">
        <w:rPr>
          <w:rFonts w:eastAsia="Times New Roman" w:cstheme="minorHAnsi"/>
          <w:bCs/>
          <w:iCs/>
        </w:rPr>
        <w:t xml:space="preserve"> </w:t>
      </w:r>
      <w:r w:rsidR="00505665" w:rsidRPr="002E17FC">
        <w:rPr>
          <w:rFonts w:eastAsia="Times New Roman" w:cstheme="minorHAnsi"/>
          <w:bCs/>
          <w:iCs/>
        </w:rPr>
        <w:t xml:space="preserve">in understanding the </w:t>
      </w:r>
      <w:r w:rsidR="008C57D5" w:rsidRPr="002E17FC">
        <w:rPr>
          <w:rFonts w:eastAsia="Times New Roman" w:cstheme="minorHAnsi"/>
          <w:bCs/>
          <w:iCs/>
        </w:rPr>
        <w:t>stratigraphic column</w:t>
      </w:r>
      <w:r w:rsidR="00CA1E01" w:rsidRPr="002E17FC">
        <w:rPr>
          <w:rFonts w:eastAsia="Times New Roman" w:cstheme="minorHAnsi"/>
          <w:bCs/>
          <w:iCs/>
        </w:rPr>
        <w:t>.</w:t>
      </w:r>
      <w:r w:rsidR="00BC7918">
        <w:rPr>
          <w:rFonts w:eastAsia="Times New Roman" w:cstheme="minorHAnsi"/>
          <w:bCs/>
          <w:iCs/>
        </w:rPr>
        <w:t xml:space="preserve"> </w:t>
      </w:r>
    </w:p>
    <w:p w14:paraId="44A2D215" w14:textId="77777777" w:rsidR="001338B3" w:rsidRDefault="001338B3" w:rsidP="00D75A94">
      <w:pPr>
        <w:spacing w:after="0" w:line="240" w:lineRule="auto"/>
        <w:rPr>
          <w:rFonts w:eastAsia="Times New Roman" w:cstheme="minorHAnsi"/>
          <w:bCs/>
          <w:iCs/>
        </w:rPr>
      </w:pPr>
    </w:p>
    <w:p w14:paraId="356241D4" w14:textId="3AC0F563" w:rsidR="001338B3" w:rsidRPr="00D75A94" w:rsidRDefault="001338B3" w:rsidP="001338B3">
      <w:pPr>
        <w:rPr>
          <w:rFonts w:cstheme="minorHAnsi"/>
          <w:u w:val="single"/>
        </w:rPr>
      </w:pPr>
      <w:r w:rsidRPr="00D75A94">
        <w:rPr>
          <w:rFonts w:cstheme="minorHAnsi"/>
          <w:u w:val="single"/>
        </w:rPr>
        <w:t xml:space="preserve">Discussion Questions on </w:t>
      </w:r>
      <w:r>
        <w:rPr>
          <w:rFonts w:cstheme="minorHAnsi"/>
          <w:u w:val="single"/>
        </w:rPr>
        <w:t xml:space="preserve">Stratigraphy (Use Figure 2: </w:t>
      </w:r>
      <w:r w:rsidRPr="001338B3">
        <w:rPr>
          <w:rFonts w:cstheme="minorHAnsi"/>
          <w:i/>
          <w:u w:val="single"/>
        </w:rPr>
        <w:t>Generalized stratigraphic column</w:t>
      </w:r>
      <w:r>
        <w:rPr>
          <w:rFonts w:cstheme="minorHAnsi"/>
          <w:u w:val="single"/>
        </w:rPr>
        <w:t>)</w:t>
      </w:r>
    </w:p>
    <w:p w14:paraId="15843676" w14:textId="77777777" w:rsidR="001338B3" w:rsidRPr="002E17FC" w:rsidRDefault="001338B3" w:rsidP="001338B3">
      <w:pPr>
        <w:pStyle w:val="ListParagraph"/>
        <w:numPr>
          <w:ilvl w:val="0"/>
          <w:numId w:val="1"/>
        </w:numPr>
        <w:rPr>
          <w:rFonts w:cstheme="minorHAnsi"/>
        </w:rPr>
      </w:pPr>
      <w:r w:rsidRPr="002E17FC">
        <w:rPr>
          <w:rFonts w:cstheme="minorHAnsi"/>
        </w:rPr>
        <w:t>Previous wells in the area mean more data for your reconnaissance study. Wells are usually a result of previous oil and gas activity. How many oil-producing formations has the geologist noted in the region?</w:t>
      </w:r>
      <w:r>
        <w:rPr>
          <w:rFonts w:cstheme="minorHAnsi"/>
        </w:rPr>
        <w:br/>
      </w:r>
      <w:r>
        <w:rPr>
          <w:rFonts w:cstheme="minorHAnsi"/>
        </w:rPr>
        <w:br/>
      </w:r>
    </w:p>
    <w:p w14:paraId="0C2A1B8C" w14:textId="435ADED1" w:rsidR="001338B3" w:rsidRPr="002E17FC" w:rsidRDefault="001338B3" w:rsidP="001338B3">
      <w:pPr>
        <w:pStyle w:val="ListParagraph"/>
        <w:numPr>
          <w:ilvl w:val="0"/>
          <w:numId w:val="1"/>
        </w:numPr>
        <w:rPr>
          <w:rFonts w:cstheme="minorHAnsi"/>
        </w:rPr>
      </w:pPr>
      <w:r w:rsidRPr="002E17FC">
        <w:rPr>
          <w:rFonts w:cstheme="minorHAnsi"/>
        </w:rPr>
        <w:t xml:space="preserve">This column specifically highlights the reconnaissance study for the Cranfield </w:t>
      </w:r>
      <w:r w:rsidR="0003112C">
        <w:rPr>
          <w:rFonts w:cstheme="minorHAnsi"/>
        </w:rPr>
        <w:t>f</w:t>
      </w:r>
      <w:r w:rsidRPr="002E17FC">
        <w:rPr>
          <w:rFonts w:cstheme="minorHAnsi"/>
        </w:rPr>
        <w:t>ield. What is the name of the injection zone at Cranfield and what is its geologic age (System)?</w:t>
      </w:r>
      <w:r>
        <w:rPr>
          <w:rFonts w:cstheme="minorHAnsi"/>
        </w:rPr>
        <w:br/>
      </w:r>
      <w:r>
        <w:rPr>
          <w:rFonts w:cstheme="minorHAnsi"/>
        </w:rPr>
        <w:br/>
      </w:r>
    </w:p>
    <w:p w14:paraId="466F72B2" w14:textId="25924033" w:rsidR="001338B3" w:rsidRPr="002E17FC" w:rsidRDefault="00B95BFB" w:rsidP="001338B3">
      <w:pPr>
        <w:pStyle w:val="ListParagraph"/>
        <w:numPr>
          <w:ilvl w:val="0"/>
          <w:numId w:val="1"/>
        </w:numPr>
        <w:rPr>
          <w:rFonts w:cstheme="minorHAnsi"/>
        </w:rPr>
      </w:pPr>
      <w:r w:rsidRPr="002E17FC">
        <w:rPr>
          <w:rFonts w:cstheme="minorHAnsi"/>
        </w:rPr>
        <w:t>What is the depth to the deepest USDW on the stratigraphic column</w:t>
      </w:r>
      <w:r>
        <w:rPr>
          <w:rFonts w:cstheme="minorHAnsi"/>
        </w:rPr>
        <w:t xml:space="preserve"> (shown as a </w:t>
      </w:r>
      <w:r w:rsidRPr="00DD0459">
        <w:rPr>
          <w:rFonts w:cstheme="minorHAnsi"/>
          <w:u w:val="single"/>
        </w:rPr>
        <w:t>confined aquifer</w:t>
      </w:r>
      <w:r>
        <w:rPr>
          <w:rFonts w:cstheme="minorHAnsi"/>
        </w:rPr>
        <w:t xml:space="preserve"> on the stratigraphic column)</w:t>
      </w:r>
      <w:r w:rsidRPr="002E17FC">
        <w:rPr>
          <w:rFonts w:cstheme="minorHAnsi"/>
        </w:rPr>
        <w:t>?</w:t>
      </w:r>
      <w:r w:rsidR="001338B3">
        <w:rPr>
          <w:rFonts w:cstheme="minorHAnsi"/>
        </w:rPr>
        <w:br/>
      </w:r>
      <w:r w:rsidR="001338B3">
        <w:rPr>
          <w:rFonts w:cstheme="minorHAnsi"/>
        </w:rPr>
        <w:br/>
      </w:r>
    </w:p>
    <w:p w14:paraId="3C8FF047" w14:textId="77777777" w:rsidR="001338B3" w:rsidRPr="002E17FC" w:rsidRDefault="001338B3" w:rsidP="001338B3">
      <w:pPr>
        <w:pStyle w:val="ListParagraph"/>
        <w:numPr>
          <w:ilvl w:val="0"/>
          <w:numId w:val="1"/>
        </w:numPr>
        <w:rPr>
          <w:rFonts w:cstheme="minorHAnsi"/>
        </w:rPr>
      </w:pPr>
      <w:r w:rsidRPr="002E17FC">
        <w:rPr>
          <w:rFonts w:cstheme="minorHAnsi"/>
        </w:rPr>
        <w:t>How many confining units are located between the lowest USDW and the injection zone at Cranfield? What different lithologies are represented by these various confining units?</w:t>
      </w:r>
      <w:r>
        <w:rPr>
          <w:rFonts w:cstheme="minorHAnsi"/>
        </w:rPr>
        <w:br/>
      </w:r>
      <w:r>
        <w:rPr>
          <w:rFonts w:cstheme="minorHAnsi"/>
        </w:rPr>
        <w:br/>
      </w:r>
    </w:p>
    <w:p w14:paraId="7901B6EC" w14:textId="77777777" w:rsidR="001338B3" w:rsidRPr="002E17FC" w:rsidRDefault="001338B3" w:rsidP="001338B3">
      <w:pPr>
        <w:pStyle w:val="ListParagraph"/>
        <w:numPr>
          <w:ilvl w:val="0"/>
          <w:numId w:val="1"/>
        </w:numPr>
        <w:rPr>
          <w:rFonts w:cstheme="minorHAnsi"/>
        </w:rPr>
      </w:pPr>
      <w:r w:rsidRPr="002E17FC">
        <w:rPr>
          <w:rFonts w:cstheme="minorHAnsi"/>
        </w:rPr>
        <w:t>What is the name of the lowest regional seal that represents the confining unit for CO</w:t>
      </w:r>
      <w:r w:rsidRPr="002E17FC">
        <w:rPr>
          <w:rFonts w:cstheme="minorHAnsi"/>
          <w:vertAlign w:val="subscript"/>
        </w:rPr>
        <w:t>2</w:t>
      </w:r>
      <w:r w:rsidRPr="002E17FC">
        <w:rPr>
          <w:rFonts w:cstheme="minorHAnsi"/>
        </w:rPr>
        <w:t xml:space="preserve"> injection at Cranfield?</w:t>
      </w:r>
      <w:r>
        <w:rPr>
          <w:rFonts w:cstheme="minorHAnsi"/>
        </w:rPr>
        <w:br/>
      </w:r>
      <w:r>
        <w:rPr>
          <w:rFonts w:cstheme="minorHAnsi"/>
        </w:rPr>
        <w:br/>
      </w:r>
    </w:p>
    <w:p w14:paraId="51D3617C" w14:textId="77777777" w:rsidR="001338B3" w:rsidRPr="002E17FC" w:rsidRDefault="001338B3" w:rsidP="001338B3">
      <w:pPr>
        <w:pStyle w:val="ListParagraph"/>
        <w:numPr>
          <w:ilvl w:val="0"/>
          <w:numId w:val="1"/>
        </w:numPr>
        <w:rPr>
          <w:rFonts w:cstheme="minorHAnsi"/>
        </w:rPr>
      </w:pPr>
      <w:r w:rsidRPr="002E17FC">
        <w:rPr>
          <w:rFonts w:cstheme="minorHAnsi"/>
        </w:rPr>
        <w:t>What is the depth to the injection zone based on this stratigraphic column? Why is the depth important to note for a reconnaissance study?</w:t>
      </w:r>
      <w:r>
        <w:rPr>
          <w:rFonts w:cstheme="minorHAnsi"/>
        </w:rPr>
        <w:br/>
      </w:r>
    </w:p>
    <w:p w14:paraId="354FC5AA" w14:textId="77777777" w:rsidR="001338B3" w:rsidRPr="003702D6" w:rsidRDefault="001338B3" w:rsidP="001338B3">
      <w:pPr>
        <w:spacing w:after="0" w:line="240" w:lineRule="auto"/>
        <w:rPr>
          <w:rFonts w:eastAsia="Times New Roman" w:cstheme="minorHAnsi"/>
        </w:rPr>
      </w:pPr>
    </w:p>
    <w:p w14:paraId="505EC8A6" w14:textId="77777777" w:rsidR="001338B3" w:rsidRDefault="001338B3" w:rsidP="001338B3">
      <w:pPr>
        <w:spacing w:after="0" w:line="240" w:lineRule="auto"/>
        <w:rPr>
          <w:rFonts w:eastAsia="Times New Roman" w:cstheme="minorHAnsi"/>
          <w:b/>
          <w:bCs/>
          <w:iCs/>
        </w:rPr>
      </w:pPr>
    </w:p>
    <w:p w14:paraId="5F44637E" w14:textId="77777777" w:rsidR="001338B3" w:rsidRDefault="001338B3" w:rsidP="001338B3">
      <w:pPr>
        <w:rPr>
          <w:rFonts w:eastAsia="Times New Roman" w:cstheme="minorHAnsi"/>
          <w:b/>
          <w:bCs/>
          <w:iCs/>
        </w:rPr>
      </w:pPr>
      <w:r>
        <w:rPr>
          <w:rFonts w:eastAsia="Times New Roman" w:cstheme="minorHAnsi"/>
          <w:b/>
          <w:bCs/>
          <w:iCs/>
        </w:rPr>
        <w:br w:type="page"/>
      </w:r>
    </w:p>
    <w:p w14:paraId="6CCBAAD1" w14:textId="6559C7A6" w:rsidR="00BC7918" w:rsidRDefault="001338B3" w:rsidP="001338B3">
      <w:pPr>
        <w:spacing w:after="0" w:line="240" w:lineRule="auto"/>
        <w:jc w:val="center"/>
        <w:rPr>
          <w:rFonts w:eastAsia="Times New Roman" w:cstheme="minorHAnsi"/>
          <w:bCs/>
          <w:iCs/>
          <w:sz w:val="32"/>
        </w:rPr>
      </w:pPr>
      <w:r w:rsidRPr="001338B3">
        <w:rPr>
          <w:rFonts w:eastAsia="Times New Roman" w:cstheme="minorHAnsi"/>
          <w:bCs/>
          <w:iCs/>
          <w:sz w:val="32"/>
        </w:rPr>
        <w:lastRenderedPageBreak/>
        <w:t>Generalized stratigraphic column</w:t>
      </w:r>
    </w:p>
    <w:p w14:paraId="1DE50AF4" w14:textId="77777777" w:rsidR="001338B3" w:rsidRPr="001338B3" w:rsidRDefault="001338B3" w:rsidP="00D75A94">
      <w:pPr>
        <w:spacing w:after="0" w:line="240" w:lineRule="auto"/>
        <w:rPr>
          <w:rFonts w:eastAsia="Times New Roman" w:cstheme="minorHAnsi"/>
          <w:bCs/>
          <w:iCs/>
          <w:sz w:val="32"/>
        </w:rPr>
      </w:pPr>
    </w:p>
    <w:p w14:paraId="5E43B344" w14:textId="686F4E6D" w:rsidR="00BC7918" w:rsidRDefault="00BC7918" w:rsidP="00BC7918">
      <w:pPr>
        <w:spacing w:after="0" w:line="240" w:lineRule="auto"/>
        <w:jc w:val="center"/>
        <w:rPr>
          <w:rFonts w:eastAsia="Times New Roman" w:cstheme="minorHAnsi"/>
          <w:bCs/>
          <w:iCs/>
        </w:rPr>
      </w:pPr>
      <w:r>
        <w:rPr>
          <w:noProof/>
        </w:rPr>
        <w:drawing>
          <wp:inline distT="0" distB="0" distL="0" distR="0" wp14:anchorId="5C6BE92D" wp14:editId="0FE4F297">
            <wp:extent cx="5943216" cy="7193141"/>
            <wp:effectExtent l="0" t="0" r="63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5404" b="3800"/>
                    <a:stretch/>
                  </pic:blipFill>
                  <pic:spPr bwMode="auto">
                    <a:xfrm>
                      <a:off x="0" y="0"/>
                      <a:ext cx="5943600" cy="7193605"/>
                    </a:xfrm>
                    <a:prstGeom prst="rect">
                      <a:avLst/>
                    </a:prstGeom>
                    <a:ln>
                      <a:noFill/>
                    </a:ln>
                    <a:extLst>
                      <a:ext uri="{53640926-AAD7-44D8-BBD7-CCE9431645EC}">
                        <a14:shadowObscured xmlns:a14="http://schemas.microsoft.com/office/drawing/2010/main"/>
                      </a:ext>
                    </a:extLst>
                  </pic:spPr>
                </pic:pic>
              </a:graphicData>
            </a:graphic>
          </wp:inline>
        </w:drawing>
      </w:r>
    </w:p>
    <w:p w14:paraId="1120A390" w14:textId="15D4C630" w:rsidR="00BC7918" w:rsidRDefault="001338B3" w:rsidP="00BC7918">
      <w:pPr>
        <w:jc w:val="center"/>
        <w:rPr>
          <w:rFonts w:eastAsia="Times New Roman" w:cstheme="minorHAnsi"/>
          <w:bCs/>
          <w:iCs/>
        </w:rPr>
      </w:pPr>
      <w:r>
        <w:rPr>
          <w:rFonts w:eastAsia="Times New Roman" w:cstheme="minorHAnsi"/>
          <w:bCs/>
          <w:iCs/>
        </w:rPr>
        <w:t xml:space="preserve">Figure 2. </w:t>
      </w:r>
      <w:r w:rsidR="00BC7918">
        <w:rPr>
          <w:rFonts w:eastAsia="Times New Roman" w:cstheme="minorHAnsi"/>
          <w:bCs/>
          <w:iCs/>
        </w:rPr>
        <w:t xml:space="preserve">Generalized stratigraphic column for area of Cranfield </w:t>
      </w:r>
      <w:r w:rsidR="00D826CB">
        <w:rPr>
          <w:rFonts w:eastAsia="Times New Roman" w:cstheme="minorHAnsi"/>
          <w:bCs/>
          <w:iCs/>
        </w:rPr>
        <w:t>f</w:t>
      </w:r>
      <w:r w:rsidR="00BC7918">
        <w:rPr>
          <w:rFonts w:eastAsia="Times New Roman" w:cstheme="minorHAnsi"/>
          <w:bCs/>
          <w:iCs/>
        </w:rPr>
        <w:t>ield, Mississippi, USA. (Lu et al., 2013)</w:t>
      </w:r>
      <w:r w:rsidR="00BC7918">
        <w:rPr>
          <w:rFonts w:eastAsia="Times New Roman" w:cstheme="minorHAnsi"/>
          <w:bCs/>
          <w:iCs/>
        </w:rPr>
        <w:br w:type="page"/>
      </w:r>
    </w:p>
    <w:p w14:paraId="0232A5B6" w14:textId="096801C2" w:rsidR="00144B36" w:rsidRPr="002E17FC" w:rsidRDefault="004D02CD" w:rsidP="00144B36">
      <w:pPr>
        <w:spacing w:after="0" w:line="240" w:lineRule="auto"/>
        <w:rPr>
          <w:rFonts w:eastAsia="Times New Roman" w:cstheme="minorHAnsi"/>
          <w:b/>
          <w:bCs/>
          <w:iCs/>
        </w:rPr>
      </w:pPr>
      <w:r>
        <w:rPr>
          <w:rFonts w:eastAsia="Times New Roman" w:cstheme="minorHAnsi"/>
          <w:b/>
          <w:bCs/>
          <w:iCs/>
        </w:rPr>
        <w:lastRenderedPageBreak/>
        <w:t xml:space="preserve">B. </w:t>
      </w:r>
      <w:r w:rsidR="00144B36" w:rsidRPr="002E17FC">
        <w:rPr>
          <w:rFonts w:eastAsia="Times New Roman" w:cstheme="minorHAnsi"/>
          <w:b/>
          <w:bCs/>
          <w:iCs/>
        </w:rPr>
        <w:t>WELL-LOG ANALYSIS</w:t>
      </w:r>
    </w:p>
    <w:p w14:paraId="6C0BE558" w14:textId="77777777" w:rsidR="00144B36" w:rsidRPr="002E17FC" w:rsidRDefault="00144B36" w:rsidP="00144B36">
      <w:pPr>
        <w:spacing w:after="0" w:line="240" w:lineRule="auto"/>
        <w:rPr>
          <w:rFonts w:eastAsia="Times New Roman" w:cstheme="minorHAnsi"/>
          <w:bCs/>
          <w:iCs/>
        </w:rPr>
      </w:pPr>
    </w:p>
    <w:p w14:paraId="1F6A63F3" w14:textId="27D9DC1A" w:rsidR="00144B36" w:rsidRPr="002E17FC" w:rsidRDefault="00144B36" w:rsidP="00144B36">
      <w:pPr>
        <w:spacing w:after="0" w:line="240" w:lineRule="auto"/>
        <w:rPr>
          <w:rFonts w:eastAsia="Times New Roman" w:cstheme="minorHAnsi"/>
          <w:bCs/>
          <w:iCs/>
        </w:rPr>
      </w:pPr>
      <w:r w:rsidRPr="002E17FC">
        <w:rPr>
          <w:rFonts w:eastAsia="Times New Roman" w:cstheme="minorHAnsi"/>
          <w:bCs/>
          <w:iCs/>
        </w:rPr>
        <w:t>You</w:t>
      </w:r>
      <w:r w:rsidR="006B6D44" w:rsidRPr="002E17FC">
        <w:rPr>
          <w:rFonts w:eastAsia="Times New Roman" w:cstheme="minorHAnsi"/>
          <w:bCs/>
          <w:iCs/>
        </w:rPr>
        <w:t>r team has</w:t>
      </w:r>
      <w:r w:rsidRPr="002E17FC">
        <w:rPr>
          <w:rFonts w:eastAsia="Times New Roman" w:cstheme="minorHAnsi"/>
          <w:bCs/>
          <w:iCs/>
        </w:rPr>
        <w:t xml:space="preserve"> data from six wells in the form of well logs. These have been put together in a </w:t>
      </w:r>
      <w:proofErr w:type="gramStart"/>
      <w:r w:rsidRPr="002E17FC">
        <w:rPr>
          <w:rFonts w:eastAsia="Times New Roman" w:cstheme="minorHAnsi"/>
          <w:bCs/>
          <w:iCs/>
        </w:rPr>
        <w:t>cross section</w:t>
      </w:r>
      <w:proofErr w:type="gramEnd"/>
      <w:r w:rsidR="00A2475B" w:rsidRPr="002E17FC">
        <w:rPr>
          <w:rFonts w:eastAsia="Times New Roman" w:cstheme="minorHAnsi"/>
          <w:bCs/>
          <w:iCs/>
        </w:rPr>
        <w:t xml:space="preserve"> display</w:t>
      </w:r>
      <w:r w:rsidR="00041D77">
        <w:rPr>
          <w:rFonts w:eastAsia="Times New Roman" w:cstheme="minorHAnsi"/>
          <w:bCs/>
          <w:iCs/>
        </w:rPr>
        <w:t xml:space="preserve"> </w:t>
      </w:r>
      <w:r w:rsidR="00041D77" w:rsidRPr="002E17FC">
        <w:rPr>
          <w:rFonts w:eastAsia="Times New Roman" w:cstheme="minorHAnsi"/>
          <w:bCs/>
          <w:iCs/>
        </w:rPr>
        <w:t>(</w:t>
      </w:r>
      <w:r w:rsidR="00393FC8" w:rsidRPr="004B7C51">
        <w:rPr>
          <w:rFonts w:eastAsia="Times New Roman" w:cstheme="minorHAnsi"/>
          <w:b/>
          <w:bCs/>
          <w:iCs/>
          <w:color w:val="0000FF"/>
          <w:u w:val="single"/>
        </w:rPr>
        <w:t>CROSS SECTION v.1</w:t>
      </w:r>
      <w:r w:rsidR="00041D77" w:rsidRPr="002E17FC">
        <w:rPr>
          <w:rFonts w:eastAsia="Times New Roman" w:cstheme="minorHAnsi"/>
          <w:bCs/>
          <w:iCs/>
        </w:rPr>
        <w:t>)</w:t>
      </w:r>
      <w:r w:rsidR="00041D77">
        <w:rPr>
          <w:rFonts w:eastAsia="Times New Roman" w:cstheme="minorHAnsi"/>
          <w:bCs/>
          <w:iCs/>
        </w:rPr>
        <w:t xml:space="preserve">, which </w:t>
      </w:r>
      <w:r w:rsidR="00E2036D">
        <w:rPr>
          <w:rFonts w:eastAsia="Times New Roman" w:cstheme="minorHAnsi"/>
          <w:bCs/>
          <w:iCs/>
        </w:rPr>
        <w:t>you should now request</w:t>
      </w:r>
      <w:r w:rsidRPr="002E17FC">
        <w:rPr>
          <w:rFonts w:eastAsia="Times New Roman" w:cstheme="minorHAnsi"/>
          <w:bCs/>
          <w:iCs/>
        </w:rPr>
        <w:t>. Note that all of the logs have been ‘hung’ on the same datum (</w:t>
      </w:r>
      <w:r w:rsidR="00790A9E">
        <w:rPr>
          <w:rFonts w:eastAsia="Times New Roman" w:cstheme="minorHAnsi"/>
          <w:bCs/>
          <w:iCs/>
        </w:rPr>
        <w:t>for example, sea level</w:t>
      </w:r>
      <w:r w:rsidRPr="002E17FC">
        <w:rPr>
          <w:rFonts w:eastAsia="Times New Roman" w:cstheme="minorHAnsi"/>
          <w:bCs/>
          <w:iCs/>
        </w:rPr>
        <w:t xml:space="preserve">). The depths </w:t>
      </w:r>
      <w:r w:rsidR="00FC3065" w:rsidRPr="002E17FC">
        <w:rPr>
          <w:rFonts w:eastAsia="Times New Roman" w:cstheme="minorHAnsi"/>
          <w:bCs/>
          <w:iCs/>
        </w:rPr>
        <w:t xml:space="preserve">in the well </w:t>
      </w:r>
      <w:r w:rsidRPr="002E17FC">
        <w:rPr>
          <w:rFonts w:eastAsia="Times New Roman" w:cstheme="minorHAnsi"/>
          <w:bCs/>
          <w:iCs/>
        </w:rPr>
        <w:t>are noted as the true vertical depth (TVD) from that datum. This display</w:t>
      </w:r>
      <w:r w:rsidR="00B33821" w:rsidRPr="002E17FC">
        <w:rPr>
          <w:rFonts w:eastAsia="Times New Roman" w:cstheme="minorHAnsi"/>
          <w:bCs/>
          <w:iCs/>
        </w:rPr>
        <w:t xml:space="preserve"> </w:t>
      </w:r>
      <w:r w:rsidRPr="002E17FC">
        <w:rPr>
          <w:rFonts w:eastAsia="Times New Roman" w:cstheme="minorHAnsi"/>
          <w:bCs/>
          <w:iCs/>
        </w:rPr>
        <w:t>allows you to examine the geometry of the rock formations in the subsurface (e.g., Are they horizontal? Are they folded? Are they inclined? Are they continuous across the area or discontinuous?).</w:t>
      </w:r>
    </w:p>
    <w:p w14:paraId="23685B13" w14:textId="757AB2AE" w:rsidR="00144B36" w:rsidRPr="002E17FC" w:rsidRDefault="00144B36" w:rsidP="00144B36">
      <w:pPr>
        <w:spacing w:after="0" w:line="240" w:lineRule="auto"/>
        <w:rPr>
          <w:rFonts w:eastAsia="Times New Roman" w:cstheme="minorHAnsi"/>
          <w:bCs/>
          <w:iCs/>
        </w:rPr>
      </w:pPr>
    </w:p>
    <w:p w14:paraId="2FEC13A5" w14:textId="0F4365E5" w:rsidR="00041D77" w:rsidRDefault="00144B36" w:rsidP="00144B36">
      <w:pPr>
        <w:spacing w:after="0" w:line="240" w:lineRule="auto"/>
        <w:rPr>
          <w:rFonts w:eastAsia="Times New Roman" w:cstheme="minorHAnsi"/>
          <w:bCs/>
          <w:iCs/>
        </w:rPr>
      </w:pPr>
      <w:r w:rsidRPr="002E17FC">
        <w:rPr>
          <w:rFonts w:eastAsia="Times New Roman" w:cstheme="minorHAnsi"/>
          <w:bCs/>
          <w:iCs/>
        </w:rPr>
        <w:t xml:space="preserve">A </w:t>
      </w:r>
      <w:r w:rsidR="00005C70" w:rsidRPr="00F25BC8">
        <w:rPr>
          <w:rFonts w:eastAsia="Times New Roman" w:cstheme="minorHAnsi"/>
          <w:bCs/>
          <w:iCs/>
        </w:rPr>
        <w:t xml:space="preserve">location </w:t>
      </w:r>
      <w:r w:rsidRPr="00F25BC8">
        <w:rPr>
          <w:rFonts w:eastAsia="Times New Roman" w:cstheme="minorHAnsi"/>
          <w:bCs/>
          <w:iCs/>
        </w:rPr>
        <w:t>map</w:t>
      </w:r>
      <w:r w:rsidRPr="002E17FC">
        <w:rPr>
          <w:rFonts w:eastAsia="Times New Roman" w:cstheme="minorHAnsi"/>
          <w:bCs/>
          <w:iCs/>
        </w:rPr>
        <w:t xml:space="preserve"> </w:t>
      </w:r>
      <w:r w:rsidR="00F25BC8">
        <w:rPr>
          <w:rFonts w:eastAsia="Times New Roman" w:cstheme="minorHAnsi"/>
          <w:bCs/>
          <w:iCs/>
        </w:rPr>
        <w:t xml:space="preserve">(Figure 3) </w:t>
      </w:r>
      <w:r w:rsidRPr="002E17FC">
        <w:rPr>
          <w:rFonts w:eastAsia="Times New Roman" w:cstheme="minorHAnsi"/>
          <w:bCs/>
          <w:iCs/>
        </w:rPr>
        <w:t>of the field shows you the location of each of the six wells</w:t>
      </w:r>
      <w:r w:rsidR="00024FB2" w:rsidRPr="002E17FC">
        <w:rPr>
          <w:rFonts w:eastAsia="Times New Roman" w:cstheme="minorHAnsi"/>
          <w:bCs/>
          <w:iCs/>
        </w:rPr>
        <w:t>, and thus the orientation of the cross section (a graphical representation of vertical slices through the earth to help us interpret the geology)</w:t>
      </w:r>
      <w:r w:rsidRPr="002E17FC">
        <w:rPr>
          <w:rFonts w:eastAsia="Times New Roman" w:cstheme="minorHAnsi"/>
          <w:bCs/>
          <w:iCs/>
        </w:rPr>
        <w:t xml:space="preserve">. </w:t>
      </w:r>
      <w:r w:rsidR="00E2036D">
        <w:rPr>
          <w:rFonts w:eastAsia="Times New Roman" w:cstheme="minorHAnsi"/>
          <w:bCs/>
          <w:iCs/>
        </w:rPr>
        <w:t>The cross section is shown on the map using a black line connecting the wells.</w:t>
      </w:r>
    </w:p>
    <w:p w14:paraId="23B75450" w14:textId="77777777" w:rsidR="00041D77" w:rsidRDefault="00041D77" w:rsidP="00144B36">
      <w:pPr>
        <w:spacing w:after="0" w:line="240" w:lineRule="auto"/>
        <w:rPr>
          <w:rFonts w:eastAsia="Times New Roman" w:cstheme="minorHAnsi"/>
          <w:bCs/>
          <w:iCs/>
        </w:rPr>
      </w:pPr>
    </w:p>
    <w:p w14:paraId="7F25A1B0" w14:textId="7B7F7F45" w:rsidR="00144B36" w:rsidRDefault="00041D77" w:rsidP="00144B36">
      <w:pPr>
        <w:spacing w:after="0" w:line="240" w:lineRule="auto"/>
        <w:rPr>
          <w:rFonts w:eastAsia="Times New Roman" w:cstheme="minorHAnsi"/>
          <w:bCs/>
          <w:iCs/>
        </w:rPr>
      </w:pPr>
      <w:r>
        <w:rPr>
          <w:rFonts w:eastAsia="Times New Roman" w:cstheme="minorHAnsi"/>
          <w:bCs/>
          <w:iCs/>
        </w:rPr>
        <w:t>Things to notice about the cross section from this map to get you oriented:</w:t>
      </w:r>
    </w:p>
    <w:p w14:paraId="6A969A4D" w14:textId="74C7F3BD" w:rsidR="00041D77" w:rsidRDefault="00041D77" w:rsidP="00041D77">
      <w:pPr>
        <w:pStyle w:val="ListParagraph"/>
        <w:numPr>
          <w:ilvl w:val="0"/>
          <w:numId w:val="11"/>
        </w:numPr>
        <w:spacing w:after="0" w:line="240" w:lineRule="auto"/>
        <w:rPr>
          <w:rFonts w:eastAsia="Times New Roman" w:cstheme="minorHAnsi"/>
          <w:bCs/>
          <w:iCs/>
        </w:rPr>
      </w:pPr>
      <w:r w:rsidRPr="00041D77">
        <w:rPr>
          <w:rFonts w:eastAsia="Times New Roman" w:cstheme="minorHAnsi"/>
          <w:bCs/>
          <w:iCs/>
        </w:rPr>
        <w:t>The cross section starts on the west side of the field at well 44-2</w:t>
      </w:r>
      <w:r>
        <w:rPr>
          <w:rFonts w:eastAsia="Times New Roman" w:cstheme="minorHAnsi"/>
          <w:bCs/>
          <w:iCs/>
        </w:rPr>
        <w:t>.</w:t>
      </w:r>
    </w:p>
    <w:p w14:paraId="42AB8216" w14:textId="62B932C5" w:rsidR="00041D77" w:rsidRDefault="00041D77" w:rsidP="00041D77">
      <w:pPr>
        <w:pStyle w:val="ListParagraph"/>
        <w:numPr>
          <w:ilvl w:val="0"/>
          <w:numId w:val="11"/>
        </w:numPr>
        <w:spacing w:after="0" w:line="240" w:lineRule="auto"/>
        <w:rPr>
          <w:rFonts w:eastAsia="Times New Roman" w:cstheme="minorHAnsi"/>
          <w:bCs/>
          <w:iCs/>
        </w:rPr>
      </w:pPr>
      <w:r>
        <w:rPr>
          <w:rFonts w:eastAsia="Times New Roman" w:cstheme="minorHAnsi"/>
          <w:bCs/>
          <w:iCs/>
        </w:rPr>
        <w:t>The cross section</w:t>
      </w:r>
      <w:r w:rsidRPr="00041D77">
        <w:rPr>
          <w:rFonts w:eastAsia="Times New Roman" w:cstheme="minorHAnsi"/>
          <w:bCs/>
          <w:iCs/>
        </w:rPr>
        <w:t xml:space="preserve"> crosses a fault (the wide grey line) between well 29-12 and well 27-5. </w:t>
      </w:r>
    </w:p>
    <w:p w14:paraId="75DD91CB" w14:textId="41DB9DBD" w:rsidR="00041D77" w:rsidRDefault="00041D77" w:rsidP="00041D77">
      <w:pPr>
        <w:pStyle w:val="ListParagraph"/>
        <w:numPr>
          <w:ilvl w:val="0"/>
          <w:numId w:val="11"/>
        </w:numPr>
        <w:spacing w:after="0" w:line="240" w:lineRule="auto"/>
        <w:rPr>
          <w:rFonts w:eastAsia="Times New Roman" w:cstheme="minorHAnsi"/>
          <w:bCs/>
          <w:iCs/>
        </w:rPr>
      </w:pPr>
      <w:r>
        <w:rPr>
          <w:rFonts w:eastAsia="Times New Roman" w:cstheme="minorHAnsi"/>
          <w:bCs/>
          <w:iCs/>
        </w:rPr>
        <w:t>The cross section turns southeast where the last three wells, 31F-1, 31F-2 and 31F-3 are all very close at the end of the cross section.</w:t>
      </w:r>
    </w:p>
    <w:p w14:paraId="213F4071" w14:textId="5343ACBB" w:rsidR="00041D77" w:rsidRDefault="00041D77" w:rsidP="00041D77">
      <w:pPr>
        <w:pStyle w:val="ListParagraph"/>
        <w:spacing w:after="0" w:line="240" w:lineRule="auto"/>
        <w:rPr>
          <w:rFonts w:eastAsia="Times New Roman" w:cstheme="minorHAnsi"/>
          <w:bCs/>
          <w:iCs/>
        </w:rPr>
      </w:pPr>
    </w:p>
    <w:p w14:paraId="66466B48" w14:textId="773CCF56" w:rsidR="00041D77" w:rsidRPr="00041D77" w:rsidRDefault="00041D77" w:rsidP="00041D77">
      <w:pPr>
        <w:spacing w:after="0" w:line="240" w:lineRule="auto"/>
        <w:jc w:val="center"/>
        <w:rPr>
          <w:rFonts w:eastAsia="Times New Roman" w:cstheme="minorHAnsi"/>
          <w:bCs/>
          <w:iCs/>
        </w:rPr>
      </w:pPr>
      <w:r>
        <w:rPr>
          <w:rFonts w:eastAsia="Times New Roman" w:cstheme="minorHAnsi"/>
          <w:bCs/>
          <w:iCs/>
          <w:sz w:val="32"/>
        </w:rPr>
        <w:t>Location Map</w:t>
      </w:r>
    </w:p>
    <w:p w14:paraId="0D44DC7A" w14:textId="43A027AA" w:rsidR="00F25BC8" w:rsidRDefault="00F25BC8" w:rsidP="00F25BC8">
      <w:pPr>
        <w:spacing w:after="0" w:line="240" w:lineRule="auto"/>
        <w:jc w:val="center"/>
        <w:rPr>
          <w:rFonts w:eastAsia="Times New Roman" w:cstheme="minorHAnsi"/>
          <w:bCs/>
          <w:iCs/>
        </w:rPr>
      </w:pPr>
      <w:r>
        <w:rPr>
          <w:noProof/>
        </w:rPr>
        <w:drawing>
          <wp:inline distT="0" distB="0" distL="0" distR="0" wp14:anchorId="5AB8CB47" wp14:editId="1EAF0C0A">
            <wp:extent cx="3643790" cy="4381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03157" cy="4452886"/>
                    </a:xfrm>
                    <a:prstGeom prst="rect">
                      <a:avLst/>
                    </a:prstGeom>
                  </pic:spPr>
                </pic:pic>
              </a:graphicData>
            </a:graphic>
          </wp:inline>
        </w:drawing>
      </w:r>
    </w:p>
    <w:p w14:paraId="721E76CD" w14:textId="12D27C47" w:rsidR="00F25BC8" w:rsidRPr="002E17FC" w:rsidRDefault="00F25BC8" w:rsidP="00F25BC8">
      <w:pPr>
        <w:spacing w:after="0" w:line="240" w:lineRule="auto"/>
        <w:jc w:val="center"/>
        <w:rPr>
          <w:rFonts w:eastAsia="Times New Roman" w:cstheme="minorHAnsi"/>
          <w:bCs/>
          <w:iCs/>
        </w:rPr>
      </w:pPr>
      <w:r>
        <w:rPr>
          <w:rFonts w:eastAsia="Times New Roman" w:cstheme="minorHAnsi"/>
          <w:bCs/>
          <w:iCs/>
        </w:rPr>
        <w:t xml:space="preserve">Figure 3. </w:t>
      </w:r>
      <w:r w:rsidR="00041D77">
        <w:rPr>
          <w:rFonts w:eastAsia="Times New Roman" w:cstheme="minorHAnsi"/>
          <w:bCs/>
          <w:iCs/>
        </w:rPr>
        <w:t>L</w:t>
      </w:r>
      <w:r>
        <w:rPr>
          <w:rFonts w:eastAsia="Times New Roman" w:cstheme="minorHAnsi"/>
          <w:bCs/>
          <w:iCs/>
        </w:rPr>
        <w:t>ocation map showing the six wells used in the cross section</w:t>
      </w:r>
      <w:r w:rsidR="004D02CD">
        <w:rPr>
          <w:rFonts w:eastAsia="Times New Roman" w:cstheme="minorHAnsi"/>
          <w:bCs/>
          <w:iCs/>
        </w:rPr>
        <w:t xml:space="preserve"> (black line)</w:t>
      </w:r>
      <w:r>
        <w:rPr>
          <w:rFonts w:eastAsia="Times New Roman" w:cstheme="minorHAnsi"/>
          <w:bCs/>
          <w:iCs/>
        </w:rPr>
        <w:t xml:space="preserve"> </w:t>
      </w:r>
      <w:r w:rsidR="004D02CD">
        <w:rPr>
          <w:rFonts w:eastAsia="Times New Roman" w:cstheme="minorHAnsi"/>
          <w:bCs/>
          <w:iCs/>
        </w:rPr>
        <w:t>for</w:t>
      </w:r>
      <w:r>
        <w:rPr>
          <w:rFonts w:eastAsia="Times New Roman" w:cstheme="minorHAnsi"/>
          <w:bCs/>
          <w:iCs/>
        </w:rPr>
        <w:t xml:space="preserve"> this assessment.</w:t>
      </w:r>
      <w:r w:rsidR="00041D77">
        <w:rPr>
          <w:rFonts w:eastAsia="Times New Roman" w:cstheme="minorHAnsi"/>
          <w:bCs/>
          <w:iCs/>
        </w:rPr>
        <w:t xml:space="preserve"> </w:t>
      </w:r>
      <w:r w:rsidR="004D02CD">
        <w:rPr>
          <w:rFonts w:eastAsia="Times New Roman" w:cstheme="minorHAnsi"/>
          <w:bCs/>
          <w:iCs/>
        </w:rPr>
        <w:t xml:space="preserve">Wider grey lines indicate faults in the field. </w:t>
      </w:r>
      <w:r w:rsidR="00041D77">
        <w:rPr>
          <w:rFonts w:eastAsia="Times New Roman" w:cstheme="minorHAnsi"/>
          <w:bCs/>
          <w:iCs/>
        </w:rPr>
        <w:t xml:space="preserve">North is at the top of the map. </w:t>
      </w:r>
    </w:p>
    <w:p w14:paraId="59CAC30C" w14:textId="370A7AFB" w:rsidR="00B33821" w:rsidRPr="002E17FC" w:rsidRDefault="00B33821" w:rsidP="00144B36">
      <w:pPr>
        <w:spacing w:after="0" w:line="240" w:lineRule="auto"/>
        <w:rPr>
          <w:rFonts w:eastAsia="Times New Roman" w:cstheme="minorHAnsi"/>
          <w:bCs/>
          <w:iCs/>
        </w:rPr>
      </w:pPr>
      <w:r w:rsidRPr="002E17FC">
        <w:rPr>
          <w:rFonts w:eastAsia="Times New Roman" w:cstheme="minorHAnsi"/>
          <w:bCs/>
          <w:iCs/>
        </w:rPr>
        <w:lastRenderedPageBreak/>
        <w:t>You will be analyzing the Gamma Ray track on the logs. It is important to note that high gamma ray values typically correspond to shales (the clays in the</w:t>
      </w:r>
      <w:r w:rsidR="00FC3065" w:rsidRPr="002E17FC">
        <w:rPr>
          <w:rFonts w:eastAsia="Times New Roman" w:cstheme="minorHAnsi"/>
          <w:bCs/>
          <w:iCs/>
        </w:rPr>
        <w:t xml:space="preserve"> shales</w:t>
      </w:r>
      <w:r w:rsidRPr="002E17FC">
        <w:rPr>
          <w:rFonts w:eastAsia="Times New Roman" w:cstheme="minorHAnsi"/>
          <w:bCs/>
          <w:iCs/>
        </w:rPr>
        <w:t xml:space="preserve"> are more radioactive), and low gamma ray values typically correspond to sands (the</w:t>
      </w:r>
      <w:r w:rsidR="00FC3065" w:rsidRPr="002E17FC">
        <w:rPr>
          <w:rFonts w:eastAsia="Times New Roman" w:cstheme="minorHAnsi"/>
          <w:bCs/>
          <w:iCs/>
        </w:rPr>
        <w:t xml:space="preserve"> sands</w:t>
      </w:r>
      <w:r w:rsidR="00282268">
        <w:rPr>
          <w:rFonts w:eastAsia="Times New Roman" w:cstheme="minorHAnsi"/>
          <w:bCs/>
          <w:iCs/>
        </w:rPr>
        <w:t xml:space="preserve"> typically </w:t>
      </w:r>
      <w:r w:rsidRPr="002E17FC">
        <w:rPr>
          <w:rFonts w:eastAsia="Times New Roman" w:cstheme="minorHAnsi"/>
          <w:bCs/>
          <w:iCs/>
        </w:rPr>
        <w:t>do not have many clays an</w:t>
      </w:r>
      <w:r w:rsidR="00FC3065" w:rsidRPr="002E17FC">
        <w:rPr>
          <w:rFonts w:eastAsia="Times New Roman" w:cstheme="minorHAnsi"/>
          <w:bCs/>
          <w:iCs/>
        </w:rPr>
        <w:t>d</w:t>
      </w:r>
      <w:r w:rsidRPr="002E17FC">
        <w:rPr>
          <w:rFonts w:eastAsia="Times New Roman" w:cstheme="minorHAnsi"/>
          <w:bCs/>
          <w:iCs/>
        </w:rPr>
        <w:t xml:space="preserve"> are less radioactive)</w:t>
      </w:r>
      <w:r w:rsidR="00EE7E1B" w:rsidRPr="002E17FC">
        <w:rPr>
          <w:rFonts w:eastAsia="Times New Roman" w:cstheme="minorHAnsi"/>
          <w:bCs/>
          <w:iCs/>
        </w:rPr>
        <w:t>.</w:t>
      </w:r>
    </w:p>
    <w:p w14:paraId="4F8918F3" w14:textId="77777777" w:rsidR="00144B36" w:rsidRPr="002E17FC" w:rsidRDefault="00144B36" w:rsidP="00144B36">
      <w:pPr>
        <w:spacing w:after="0" w:line="240" w:lineRule="auto"/>
        <w:rPr>
          <w:rFonts w:eastAsia="Times New Roman" w:cstheme="minorHAnsi"/>
          <w:bCs/>
          <w:iCs/>
        </w:rPr>
      </w:pPr>
    </w:p>
    <w:p w14:paraId="598EFA8B" w14:textId="6749F241" w:rsidR="00144B36" w:rsidRPr="002E17FC" w:rsidRDefault="00FC3065" w:rsidP="00144B36">
      <w:pPr>
        <w:spacing w:after="0" w:line="240" w:lineRule="auto"/>
        <w:rPr>
          <w:rFonts w:eastAsia="Times New Roman" w:cstheme="minorHAnsi"/>
          <w:bCs/>
          <w:iCs/>
        </w:rPr>
      </w:pPr>
      <w:r w:rsidRPr="002E17FC">
        <w:rPr>
          <w:rFonts w:eastAsia="Times New Roman" w:cstheme="minorHAnsi"/>
          <w:bCs/>
          <w:iCs/>
        </w:rPr>
        <w:t>Your team</w:t>
      </w:r>
      <w:r w:rsidR="00140419" w:rsidRPr="002E17FC">
        <w:rPr>
          <w:rFonts w:eastAsia="Times New Roman" w:cstheme="minorHAnsi"/>
          <w:bCs/>
          <w:iCs/>
        </w:rPr>
        <w:t xml:space="preserve"> now</w:t>
      </w:r>
      <w:r w:rsidRPr="002E17FC">
        <w:rPr>
          <w:rFonts w:eastAsia="Times New Roman" w:cstheme="minorHAnsi"/>
          <w:b/>
          <w:bCs/>
          <w:iCs/>
        </w:rPr>
        <w:t xml:space="preserve"> </w:t>
      </w:r>
      <w:r w:rsidRPr="002E17FC">
        <w:rPr>
          <w:rFonts w:eastAsia="Times New Roman" w:cstheme="minorHAnsi"/>
          <w:b/>
          <w:bCs/>
          <w:iCs/>
          <w:u w:val="single"/>
        </w:rPr>
        <w:t>in</w:t>
      </w:r>
      <w:r w:rsidR="00140419" w:rsidRPr="002E17FC">
        <w:rPr>
          <w:rFonts w:eastAsia="Times New Roman" w:cstheme="minorHAnsi"/>
          <w:b/>
          <w:bCs/>
          <w:iCs/>
          <w:u w:val="single"/>
        </w:rPr>
        <w:t xml:space="preserve">terprets the well </w:t>
      </w:r>
      <w:bookmarkStart w:id="0" w:name="_Hlk131336949"/>
      <w:r w:rsidR="00140419" w:rsidRPr="007234C6">
        <w:rPr>
          <w:rFonts w:eastAsia="Times New Roman" w:cstheme="minorHAnsi"/>
          <w:b/>
          <w:bCs/>
          <w:iCs/>
          <w:u w:val="single"/>
        </w:rPr>
        <w:t xml:space="preserve">logs from </w:t>
      </w:r>
      <w:r w:rsidR="00393FC8" w:rsidRPr="007234C6">
        <w:rPr>
          <w:rFonts w:eastAsia="Times New Roman" w:cstheme="minorHAnsi"/>
          <w:b/>
          <w:bCs/>
          <w:iCs/>
          <w:u w:val="single"/>
        </w:rPr>
        <w:t>CROSS SECTION v.1</w:t>
      </w:r>
      <w:bookmarkEnd w:id="0"/>
      <w:r w:rsidR="00B33821" w:rsidRPr="002E17FC">
        <w:rPr>
          <w:rFonts w:eastAsia="Times New Roman" w:cstheme="minorHAnsi"/>
          <w:bCs/>
          <w:iCs/>
        </w:rPr>
        <w:t>.</w:t>
      </w:r>
      <w:r w:rsidR="00790A9E">
        <w:rPr>
          <w:rFonts w:eastAsia="Times New Roman" w:cstheme="minorHAnsi"/>
          <w:bCs/>
          <w:iCs/>
        </w:rPr>
        <w:t xml:space="preserve"> As a team, answer the following questions to help in the interpretation.</w:t>
      </w:r>
    </w:p>
    <w:p w14:paraId="0F95015A" w14:textId="77777777" w:rsidR="00393FC8" w:rsidRDefault="00393FC8" w:rsidP="00790A9E">
      <w:pPr>
        <w:rPr>
          <w:rFonts w:cstheme="minorHAnsi"/>
          <w:u w:val="single"/>
        </w:rPr>
      </w:pPr>
    </w:p>
    <w:p w14:paraId="324E7D55" w14:textId="1EEFB80E" w:rsidR="00790A9E" w:rsidRPr="00D75A94" w:rsidRDefault="00790A9E" w:rsidP="00790A9E">
      <w:pPr>
        <w:rPr>
          <w:rFonts w:cstheme="minorHAnsi"/>
          <w:u w:val="single"/>
        </w:rPr>
      </w:pPr>
      <w:r w:rsidRPr="00D75A94">
        <w:rPr>
          <w:rFonts w:cstheme="minorHAnsi"/>
          <w:u w:val="single"/>
        </w:rPr>
        <w:t xml:space="preserve">Discussion Questions </w:t>
      </w:r>
      <w:r w:rsidR="003D7AAC">
        <w:rPr>
          <w:rFonts w:cstheme="minorHAnsi"/>
          <w:u w:val="single"/>
        </w:rPr>
        <w:t>to Begin</w:t>
      </w:r>
      <w:r w:rsidRPr="00D75A94">
        <w:rPr>
          <w:rFonts w:cstheme="minorHAnsi"/>
          <w:u w:val="single"/>
        </w:rPr>
        <w:t xml:space="preserve"> </w:t>
      </w:r>
      <w:r>
        <w:rPr>
          <w:rFonts w:cstheme="minorHAnsi"/>
          <w:u w:val="single"/>
        </w:rPr>
        <w:t>Well-Log Interpretation</w:t>
      </w:r>
    </w:p>
    <w:p w14:paraId="5D2E7F49" w14:textId="77777777" w:rsidR="00144B36" w:rsidRPr="002E17FC" w:rsidRDefault="00144B36" w:rsidP="00144B36">
      <w:pPr>
        <w:spacing w:after="0" w:line="240" w:lineRule="auto"/>
        <w:rPr>
          <w:rFonts w:eastAsia="Times New Roman" w:cstheme="minorHAnsi"/>
        </w:rPr>
      </w:pPr>
    </w:p>
    <w:p w14:paraId="3FAFEE49" w14:textId="2291102A" w:rsidR="00790A9E" w:rsidRDefault="00B33821" w:rsidP="00790A9E">
      <w:pPr>
        <w:pStyle w:val="ListParagraph"/>
        <w:numPr>
          <w:ilvl w:val="0"/>
          <w:numId w:val="2"/>
        </w:numPr>
        <w:rPr>
          <w:rFonts w:cstheme="minorHAnsi"/>
        </w:rPr>
      </w:pPr>
      <w:r w:rsidRPr="002E17FC">
        <w:rPr>
          <w:rFonts w:cstheme="minorHAnsi"/>
        </w:rPr>
        <w:t xml:space="preserve">Look at the two </w:t>
      </w:r>
      <w:r w:rsidR="00282268">
        <w:rPr>
          <w:rFonts w:cstheme="minorHAnsi"/>
        </w:rPr>
        <w:t>well-</w:t>
      </w:r>
      <w:r w:rsidRPr="002E17FC">
        <w:rPr>
          <w:rFonts w:cstheme="minorHAnsi"/>
        </w:rPr>
        <w:t>log tracks (squiggly lines)</w:t>
      </w:r>
      <w:r w:rsidR="00140419" w:rsidRPr="002E17FC">
        <w:rPr>
          <w:rFonts w:cstheme="minorHAnsi"/>
        </w:rPr>
        <w:t>.</w:t>
      </w:r>
      <w:r w:rsidRPr="002E17FC">
        <w:rPr>
          <w:rFonts w:cstheme="minorHAnsi"/>
        </w:rPr>
        <w:t xml:space="preserve"> Identify which track is the Gamma Ray (GR) track. This is the track you will focus on for your reconnaissance study. The units are referred to as gamma ray API units (GAPI). What is the total range of the track displayed for each core (minimum and maximum value)? </w:t>
      </w:r>
    </w:p>
    <w:p w14:paraId="3225DA6C" w14:textId="77777777" w:rsidR="00282268" w:rsidRPr="00282268" w:rsidRDefault="00282268" w:rsidP="00282268">
      <w:pPr>
        <w:pStyle w:val="ListParagraph"/>
        <w:rPr>
          <w:rFonts w:cstheme="minorHAnsi"/>
        </w:rPr>
      </w:pPr>
    </w:p>
    <w:p w14:paraId="4220F642" w14:textId="234321D0" w:rsidR="00790A9E" w:rsidRPr="00790A9E" w:rsidRDefault="00EE7E1B" w:rsidP="00790A9E">
      <w:pPr>
        <w:pStyle w:val="ListParagraph"/>
        <w:numPr>
          <w:ilvl w:val="0"/>
          <w:numId w:val="2"/>
        </w:numPr>
        <w:rPr>
          <w:rFonts w:cstheme="minorHAnsi"/>
        </w:rPr>
      </w:pPr>
      <w:r w:rsidRPr="002E17FC">
        <w:rPr>
          <w:rFonts w:cstheme="minorHAnsi"/>
        </w:rPr>
        <w:t xml:space="preserve">Excursions of the track to the left should be interpreted as:    shale    or    </w:t>
      </w:r>
      <w:proofErr w:type="gramStart"/>
      <w:r w:rsidRPr="002E17FC">
        <w:rPr>
          <w:rFonts w:cstheme="minorHAnsi"/>
        </w:rPr>
        <w:t>sand ?</w:t>
      </w:r>
      <w:proofErr w:type="gramEnd"/>
      <w:r w:rsidRPr="002E17FC">
        <w:rPr>
          <w:rFonts w:cstheme="minorHAnsi"/>
        </w:rPr>
        <w:t xml:space="preserve"> (circle one)</w:t>
      </w:r>
      <w:r w:rsidR="00790A9E">
        <w:rPr>
          <w:rFonts w:cstheme="minorHAnsi"/>
        </w:rPr>
        <w:br/>
      </w:r>
    </w:p>
    <w:p w14:paraId="58CD9023" w14:textId="159B704B" w:rsidR="00790A9E" w:rsidRPr="00790A9E" w:rsidRDefault="00EE7E1B" w:rsidP="00790A9E">
      <w:pPr>
        <w:pStyle w:val="ListParagraph"/>
        <w:numPr>
          <w:ilvl w:val="0"/>
          <w:numId w:val="2"/>
        </w:numPr>
        <w:rPr>
          <w:rFonts w:cstheme="minorHAnsi"/>
        </w:rPr>
      </w:pPr>
      <w:r w:rsidRPr="002E17FC">
        <w:rPr>
          <w:rFonts w:cstheme="minorHAnsi"/>
        </w:rPr>
        <w:t xml:space="preserve">Excursions of the track to the right should be interpreted as:  shale    or    </w:t>
      </w:r>
      <w:proofErr w:type="gramStart"/>
      <w:r w:rsidRPr="002E17FC">
        <w:rPr>
          <w:rFonts w:cstheme="minorHAnsi"/>
        </w:rPr>
        <w:t>sand ?</w:t>
      </w:r>
      <w:proofErr w:type="gramEnd"/>
      <w:r w:rsidRPr="002E17FC">
        <w:rPr>
          <w:rFonts w:cstheme="minorHAnsi"/>
        </w:rPr>
        <w:t xml:space="preserve"> (circle one)</w:t>
      </w:r>
      <w:r w:rsidR="00790A9E">
        <w:rPr>
          <w:rFonts w:cstheme="minorHAnsi"/>
        </w:rPr>
        <w:br/>
      </w:r>
    </w:p>
    <w:p w14:paraId="480AB854" w14:textId="0CD88969" w:rsidR="00790A9E" w:rsidRDefault="00EE7E1B" w:rsidP="00790A9E">
      <w:pPr>
        <w:pStyle w:val="ListParagraph"/>
        <w:numPr>
          <w:ilvl w:val="0"/>
          <w:numId w:val="2"/>
        </w:numPr>
        <w:rPr>
          <w:rFonts w:cstheme="minorHAnsi"/>
        </w:rPr>
      </w:pPr>
      <w:r w:rsidRPr="002E17FC">
        <w:rPr>
          <w:rFonts w:cstheme="minorHAnsi"/>
        </w:rPr>
        <w:t>Look at the first well on the left side of the cross section (well 44-2). At what depth interval in the well do you see approximately 1</w:t>
      </w:r>
      <w:r w:rsidR="00757E97">
        <w:rPr>
          <w:rFonts w:cstheme="minorHAnsi"/>
        </w:rPr>
        <w:t>5</w:t>
      </w:r>
      <w:r w:rsidRPr="002E17FC">
        <w:rPr>
          <w:rFonts w:cstheme="minorHAnsi"/>
        </w:rPr>
        <w:t>m of continuous sand?</w:t>
      </w:r>
      <w:r w:rsidR="008E4A03">
        <w:rPr>
          <w:rFonts w:cstheme="minorHAnsi"/>
        </w:rPr>
        <w:t xml:space="preserve"> </w:t>
      </w:r>
      <w:r w:rsidR="00790A9E">
        <w:rPr>
          <w:rFonts w:cstheme="minorHAnsi"/>
        </w:rPr>
        <w:br/>
      </w:r>
    </w:p>
    <w:p w14:paraId="796F025A" w14:textId="1465C0A3" w:rsidR="00393FC8" w:rsidRPr="00393FC8" w:rsidRDefault="00393FC8" w:rsidP="00393FC8">
      <w:pPr>
        <w:rPr>
          <w:rFonts w:cstheme="minorHAnsi"/>
        </w:rPr>
      </w:pPr>
      <w:r>
        <w:rPr>
          <w:rFonts w:cstheme="minorHAnsi"/>
        </w:rPr>
        <w:t xml:space="preserve">The normal procedure when interpreting </w:t>
      </w:r>
      <w:r w:rsidR="008E4A03">
        <w:rPr>
          <w:rFonts w:cstheme="minorHAnsi"/>
        </w:rPr>
        <w:t>these logs is to highlight the sandy intervals</w:t>
      </w:r>
      <w:r w:rsidR="00782723">
        <w:rPr>
          <w:rFonts w:cstheme="minorHAnsi"/>
        </w:rPr>
        <w:t xml:space="preserve"> using yellow. </w:t>
      </w:r>
    </w:p>
    <w:p w14:paraId="23940997" w14:textId="2D0C11EB" w:rsidR="00393FC8" w:rsidRDefault="00393FC8" w:rsidP="00393FC8">
      <w:pPr>
        <w:spacing w:after="0" w:line="240" w:lineRule="auto"/>
        <w:jc w:val="center"/>
        <w:rPr>
          <w:rFonts w:cstheme="minorHAnsi"/>
        </w:rPr>
      </w:pPr>
      <w:r>
        <w:rPr>
          <w:rFonts w:cstheme="minorHAnsi"/>
        </w:rPr>
        <w:t>********************************          FAST FORWARD          *******************************</w:t>
      </w:r>
    </w:p>
    <w:p w14:paraId="2635E454" w14:textId="77777777" w:rsidR="00393FC8" w:rsidRDefault="00393FC8" w:rsidP="003D7AAC">
      <w:pPr>
        <w:spacing w:after="0" w:line="240" w:lineRule="auto"/>
        <w:rPr>
          <w:rFonts w:cstheme="minorHAnsi"/>
        </w:rPr>
      </w:pPr>
    </w:p>
    <w:p w14:paraId="44EC0DFE" w14:textId="507C939A" w:rsidR="00782723" w:rsidRDefault="003D7AAC" w:rsidP="003D7AAC">
      <w:pPr>
        <w:spacing w:after="0" w:line="240" w:lineRule="auto"/>
        <w:rPr>
          <w:rFonts w:eastAsia="Times New Roman" w:cstheme="minorHAnsi"/>
          <w:bCs/>
          <w:iCs/>
        </w:rPr>
      </w:pPr>
      <w:r>
        <w:rPr>
          <w:rFonts w:cstheme="minorHAnsi"/>
        </w:rPr>
        <w:t xml:space="preserve">Using the observations </w:t>
      </w:r>
      <w:r w:rsidR="00A248ED">
        <w:rPr>
          <w:rFonts w:cstheme="minorHAnsi"/>
        </w:rPr>
        <w:t xml:space="preserve">similar to those </w:t>
      </w:r>
      <w:r>
        <w:rPr>
          <w:rFonts w:cstheme="minorHAnsi"/>
        </w:rPr>
        <w:t>noted above, your team has now made a preliminary interpretation of five of the wells as shown in</w:t>
      </w:r>
      <w:r w:rsidRPr="002E17FC">
        <w:rPr>
          <w:rFonts w:eastAsia="Times New Roman" w:cstheme="minorHAnsi"/>
          <w:bCs/>
          <w:iCs/>
        </w:rPr>
        <w:t xml:space="preserve"> </w:t>
      </w:r>
      <w:r w:rsidR="00393FC8" w:rsidRPr="004B7C51">
        <w:rPr>
          <w:rFonts w:eastAsia="Times New Roman" w:cstheme="minorHAnsi"/>
          <w:b/>
          <w:bCs/>
          <w:iCs/>
          <w:color w:val="0000FF"/>
          <w:u w:val="single"/>
        </w:rPr>
        <w:t>CROSS SECTION v.2</w:t>
      </w:r>
      <w:r w:rsidR="00393FC8" w:rsidRPr="00393FC8">
        <w:rPr>
          <w:rFonts w:eastAsia="Times New Roman" w:cstheme="minorHAnsi"/>
          <w:bCs/>
          <w:iCs/>
        </w:rPr>
        <w:t>,</w:t>
      </w:r>
      <w:r w:rsidR="00393FC8">
        <w:rPr>
          <w:rFonts w:eastAsia="Times New Roman" w:cstheme="minorHAnsi"/>
          <w:bCs/>
          <w:iCs/>
        </w:rPr>
        <w:t xml:space="preserve"> </w:t>
      </w:r>
      <w:r w:rsidR="00A248ED">
        <w:rPr>
          <w:rFonts w:eastAsia="Times New Roman" w:cstheme="minorHAnsi"/>
          <w:bCs/>
          <w:iCs/>
        </w:rPr>
        <w:t>which you should now request</w:t>
      </w:r>
      <w:r w:rsidRPr="002E17FC">
        <w:rPr>
          <w:rFonts w:eastAsia="Times New Roman" w:cstheme="minorHAnsi"/>
          <w:bCs/>
          <w:iCs/>
        </w:rPr>
        <w:t xml:space="preserve">. </w:t>
      </w:r>
      <w:r w:rsidR="00782723">
        <w:rPr>
          <w:rFonts w:eastAsia="Times New Roman" w:cstheme="minorHAnsi"/>
          <w:bCs/>
          <w:iCs/>
        </w:rPr>
        <w:t xml:space="preserve"> Your team has highlighted the sandy intervals based on the well logs </w:t>
      </w:r>
      <w:r w:rsidR="00A248ED">
        <w:rPr>
          <w:rFonts w:eastAsia="Times New Roman" w:cstheme="minorHAnsi"/>
          <w:bCs/>
          <w:iCs/>
        </w:rPr>
        <w:t xml:space="preserve">in </w:t>
      </w:r>
      <w:r w:rsidR="00782723">
        <w:rPr>
          <w:rFonts w:eastAsia="Times New Roman" w:cstheme="minorHAnsi"/>
          <w:bCs/>
          <w:iCs/>
        </w:rPr>
        <w:t xml:space="preserve">five </w:t>
      </w:r>
      <w:r w:rsidR="00A248ED">
        <w:rPr>
          <w:rFonts w:eastAsia="Times New Roman" w:cstheme="minorHAnsi"/>
          <w:bCs/>
          <w:iCs/>
        </w:rPr>
        <w:t xml:space="preserve">of the six </w:t>
      </w:r>
      <w:r w:rsidR="00782723">
        <w:rPr>
          <w:rFonts w:eastAsia="Times New Roman" w:cstheme="minorHAnsi"/>
          <w:bCs/>
          <w:iCs/>
        </w:rPr>
        <w:t xml:space="preserve">wells. </w:t>
      </w:r>
    </w:p>
    <w:p w14:paraId="1FA33393" w14:textId="77777777" w:rsidR="00782723" w:rsidRDefault="00782723" w:rsidP="003D7AAC">
      <w:pPr>
        <w:spacing w:after="0" w:line="240" w:lineRule="auto"/>
        <w:rPr>
          <w:rFonts w:eastAsia="Times New Roman" w:cstheme="minorHAnsi"/>
          <w:bCs/>
          <w:iCs/>
        </w:rPr>
      </w:pPr>
    </w:p>
    <w:p w14:paraId="0C88D3FA" w14:textId="25BC2923" w:rsidR="003D7AAC" w:rsidRPr="00782723" w:rsidRDefault="00782723" w:rsidP="003D7AAC">
      <w:pPr>
        <w:spacing w:after="0" w:line="240" w:lineRule="auto"/>
        <w:rPr>
          <w:rFonts w:cstheme="minorHAnsi"/>
        </w:rPr>
      </w:pPr>
      <w:r w:rsidRPr="00782723">
        <w:rPr>
          <w:rFonts w:eastAsia="Times New Roman" w:cstheme="minorHAnsi"/>
          <w:bCs/>
          <w:i/>
          <w:iCs/>
        </w:rPr>
        <w:t>Find that sandy interval you earlier identified in well 44-2. You should see that the gamma ray value to the left of the mid-line value is highlighted in yellow</w:t>
      </w:r>
      <w:r w:rsidR="00A248ED">
        <w:rPr>
          <w:rFonts w:eastAsia="Times New Roman" w:cstheme="minorHAnsi"/>
          <w:bCs/>
          <w:i/>
          <w:iCs/>
        </w:rPr>
        <w:t xml:space="preserve">. </w:t>
      </w:r>
      <w:r w:rsidRPr="00782723">
        <w:rPr>
          <w:rFonts w:eastAsia="Times New Roman" w:cstheme="minorHAnsi"/>
          <w:bCs/>
          <w:i/>
          <w:iCs/>
        </w:rPr>
        <w:t xml:space="preserve">  </w:t>
      </w:r>
      <w:r w:rsidR="003D7AAC" w:rsidRPr="00782723">
        <w:rPr>
          <w:rFonts w:cstheme="minorHAnsi"/>
        </w:rPr>
        <w:br/>
      </w:r>
    </w:p>
    <w:p w14:paraId="4C010018" w14:textId="568A5FA1" w:rsidR="00F32C52" w:rsidRDefault="003D7AAC" w:rsidP="00B33821">
      <w:pPr>
        <w:spacing w:after="0" w:line="240" w:lineRule="auto"/>
        <w:rPr>
          <w:rFonts w:cstheme="minorHAnsi"/>
        </w:rPr>
      </w:pPr>
      <w:bookmarkStart w:id="1" w:name="_Hlk131336805"/>
      <w:r>
        <w:rPr>
          <w:rFonts w:cstheme="minorHAnsi"/>
        </w:rPr>
        <w:t>Your team will now</w:t>
      </w:r>
      <w:r w:rsidR="00A248ED">
        <w:rPr>
          <w:rFonts w:cstheme="minorHAnsi"/>
        </w:rPr>
        <w:t xml:space="preserve"> follow a similar procedure to</w:t>
      </w:r>
      <w:r>
        <w:rPr>
          <w:rFonts w:cstheme="minorHAnsi"/>
        </w:rPr>
        <w:t xml:space="preserve"> </w:t>
      </w:r>
      <w:r w:rsidR="007234C6" w:rsidRPr="00113EC7">
        <w:rPr>
          <w:rFonts w:cstheme="minorHAnsi"/>
          <w:b/>
          <w:u w:val="single"/>
        </w:rPr>
        <w:t>finish up with</w:t>
      </w:r>
      <w:r w:rsidR="007234C6">
        <w:rPr>
          <w:rFonts w:cstheme="minorHAnsi"/>
          <w:b/>
          <w:u w:val="single"/>
        </w:rPr>
        <w:t xml:space="preserve"> the</w:t>
      </w:r>
      <w:r w:rsidR="007234C6" w:rsidRPr="00113EC7">
        <w:rPr>
          <w:rFonts w:cstheme="minorHAnsi"/>
          <w:b/>
          <w:u w:val="single"/>
        </w:rPr>
        <w:t xml:space="preserve"> interpretation </w:t>
      </w:r>
      <w:r w:rsidR="007234C6">
        <w:rPr>
          <w:rFonts w:cstheme="minorHAnsi"/>
          <w:b/>
          <w:u w:val="single"/>
        </w:rPr>
        <w:t xml:space="preserve">of </w:t>
      </w:r>
      <w:r w:rsidR="007234C6" w:rsidRPr="00113EC7">
        <w:rPr>
          <w:rFonts w:eastAsia="Times New Roman" w:cstheme="minorHAnsi"/>
          <w:b/>
          <w:bCs/>
          <w:iCs/>
          <w:u w:val="single"/>
        </w:rPr>
        <w:t>CROSS SECTION v.2 by interpreting the sands in the 31F-2 well</w:t>
      </w:r>
      <w:r w:rsidR="00782723" w:rsidRPr="00782723">
        <w:rPr>
          <w:rFonts w:eastAsia="Times New Roman" w:cstheme="minorHAnsi"/>
          <w:bCs/>
          <w:iCs/>
        </w:rPr>
        <w:t>.</w:t>
      </w:r>
      <w:r w:rsidR="009B32E6">
        <w:rPr>
          <w:rFonts w:eastAsia="Times New Roman" w:cstheme="minorHAnsi"/>
          <w:bCs/>
          <w:iCs/>
        </w:rPr>
        <w:t xml:space="preserve"> You will need a </w:t>
      </w:r>
      <w:r w:rsidR="009B32E6" w:rsidRPr="009B32E6">
        <w:rPr>
          <w:rFonts w:eastAsia="Times New Roman" w:cstheme="minorHAnsi"/>
          <w:b/>
          <w:bCs/>
          <w:iCs/>
          <w:color w:val="0000FF"/>
        </w:rPr>
        <w:t>yellow pencil.</w:t>
      </w:r>
    </w:p>
    <w:bookmarkEnd w:id="1"/>
    <w:p w14:paraId="5497DA96" w14:textId="77777777" w:rsidR="003D7AAC" w:rsidRPr="002E17FC" w:rsidRDefault="003D7AAC" w:rsidP="00B33821">
      <w:pPr>
        <w:spacing w:after="0" w:line="240" w:lineRule="auto"/>
        <w:rPr>
          <w:rFonts w:cstheme="minorHAnsi"/>
        </w:rPr>
      </w:pPr>
    </w:p>
    <w:p w14:paraId="3C5E5ED2" w14:textId="1CE0A4CD" w:rsidR="003D7AAC" w:rsidRPr="00D75A94" w:rsidRDefault="00C1297A" w:rsidP="003D7AAC">
      <w:pPr>
        <w:rPr>
          <w:rFonts w:cstheme="minorHAnsi"/>
          <w:u w:val="single"/>
        </w:rPr>
      </w:pPr>
      <w:r>
        <w:rPr>
          <w:rFonts w:cstheme="minorHAnsi"/>
          <w:u w:val="single"/>
        </w:rPr>
        <w:t>Guided Instruction</w:t>
      </w:r>
      <w:r w:rsidR="003D7AAC" w:rsidRPr="00D75A94">
        <w:rPr>
          <w:rFonts w:cstheme="minorHAnsi"/>
          <w:u w:val="single"/>
        </w:rPr>
        <w:t xml:space="preserve"> </w:t>
      </w:r>
      <w:r w:rsidR="003D7AAC">
        <w:rPr>
          <w:rFonts w:cstheme="minorHAnsi"/>
          <w:u w:val="single"/>
        </w:rPr>
        <w:t>for Well-Log Interpretation (</w:t>
      </w:r>
      <w:r w:rsidR="00782723">
        <w:rPr>
          <w:rFonts w:eastAsia="Times New Roman" w:cstheme="minorHAnsi"/>
          <w:bCs/>
          <w:iCs/>
          <w:u w:val="single"/>
        </w:rPr>
        <w:t>CROSS SECTION v.2</w:t>
      </w:r>
      <w:r w:rsidR="003D7AAC">
        <w:rPr>
          <w:rFonts w:cstheme="minorHAnsi"/>
          <w:u w:val="single"/>
        </w:rPr>
        <w:t>)</w:t>
      </w:r>
    </w:p>
    <w:p w14:paraId="78F5A2FF" w14:textId="77777777" w:rsidR="00F32C52" w:rsidRPr="002E17FC" w:rsidRDefault="00F32C52" w:rsidP="00B33821">
      <w:pPr>
        <w:spacing w:after="0" w:line="240" w:lineRule="auto"/>
        <w:rPr>
          <w:rFonts w:cstheme="minorHAnsi"/>
        </w:rPr>
      </w:pPr>
    </w:p>
    <w:p w14:paraId="6AB42C84" w14:textId="18AD150E" w:rsidR="00F32C52" w:rsidRPr="003D7AAC" w:rsidRDefault="00F32C52" w:rsidP="00D016FD">
      <w:pPr>
        <w:pStyle w:val="ListParagraph"/>
        <w:numPr>
          <w:ilvl w:val="0"/>
          <w:numId w:val="3"/>
        </w:numPr>
        <w:rPr>
          <w:rFonts w:cstheme="minorHAnsi"/>
        </w:rPr>
      </w:pPr>
      <w:r w:rsidRPr="003D7AAC">
        <w:rPr>
          <w:rFonts w:cstheme="minorHAnsi"/>
        </w:rPr>
        <w:t xml:space="preserve">Look at </w:t>
      </w:r>
      <w:r w:rsidR="003D7AAC" w:rsidRPr="003D7AAC">
        <w:rPr>
          <w:rFonts w:cstheme="minorHAnsi"/>
        </w:rPr>
        <w:t xml:space="preserve">the display </w:t>
      </w:r>
      <w:r w:rsidR="00056B63" w:rsidRPr="003D7AAC">
        <w:rPr>
          <w:rFonts w:cstheme="minorHAnsi"/>
        </w:rPr>
        <w:t xml:space="preserve">of </w:t>
      </w:r>
      <w:r w:rsidR="00C879E6" w:rsidRPr="00782723">
        <w:rPr>
          <w:rFonts w:eastAsia="Times New Roman" w:cstheme="minorHAnsi"/>
          <w:bCs/>
          <w:iCs/>
        </w:rPr>
        <w:t>CROSS SECTION v.2</w:t>
      </w:r>
      <w:r w:rsidR="00056B63" w:rsidRPr="003D7AAC">
        <w:rPr>
          <w:rFonts w:cstheme="minorHAnsi"/>
        </w:rPr>
        <w:t xml:space="preserve">. </w:t>
      </w:r>
      <w:r w:rsidR="003D7AAC" w:rsidRPr="003D7AAC">
        <w:rPr>
          <w:rFonts w:cstheme="minorHAnsi"/>
        </w:rPr>
        <w:t xml:space="preserve">You can see </w:t>
      </w:r>
      <w:r w:rsidR="00C879E6">
        <w:rPr>
          <w:rFonts w:cstheme="minorHAnsi"/>
        </w:rPr>
        <w:t>where</w:t>
      </w:r>
      <w:r w:rsidR="00056B63" w:rsidRPr="003D7AAC">
        <w:rPr>
          <w:rFonts w:cstheme="minorHAnsi"/>
        </w:rPr>
        <w:t xml:space="preserve"> </w:t>
      </w:r>
      <w:r w:rsidR="00140419" w:rsidRPr="003D7AAC">
        <w:rPr>
          <w:rFonts w:cstheme="minorHAnsi"/>
        </w:rPr>
        <w:t>your team has interpreted</w:t>
      </w:r>
      <w:r w:rsidR="00056B63" w:rsidRPr="003D7AAC">
        <w:rPr>
          <w:rFonts w:cstheme="minorHAnsi"/>
        </w:rPr>
        <w:t xml:space="preserve"> the gamma ray log for five of the wells and ha</w:t>
      </w:r>
      <w:r w:rsidR="00140419" w:rsidRPr="003D7AAC">
        <w:rPr>
          <w:rFonts w:cstheme="minorHAnsi"/>
        </w:rPr>
        <w:t>s</w:t>
      </w:r>
      <w:r w:rsidR="00056B63" w:rsidRPr="003D7AAC">
        <w:rPr>
          <w:rFonts w:cstheme="minorHAnsi"/>
        </w:rPr>
        <w:t xml:space="preserve"> posted the interpretation of sand in yellow on those logs.</w:t>
      </w:r>
      <w:r w:rsidR="003D7AAC">
        <w:rPr>
          <w:rFonts w:cstheme="minorHAnsi"/>
        </w:rPr>
        <w:t xml:space="preserve"> </w:t>
      </w:r>
      <w:r w:rsidR="00056B63" w:rsidRPr="003D7AAC">
        <w:rPr>
          <w:rFonts w:cstheme="minorHAnsi"/>
        </w:rPr>
        <w:t xml:space="preserve">Using a yellow pencil, </w:t>
      </w:r>
      <w:r w:rsidR="00140419" w:rsidRPr="003D7AAC">
        <w:rPr>
          <w:rFonts w:cstheme="minorHAnsi"/>
        </w:rPr>
        <w:t xml:space="preserve">your team </w:t>
      </w:r>
      <w:r w:rsidR="00C879E6">
        <w:rPr>
          <w:rFonts w:cstheme="minorHAnsi"/>
        </w:rPr>
        <w:t>should now interpret</w:t>
      </w:r>
      <w:r w:rsidR="00056B63" w:rsidRPr="003D7AAC">
        <w:rPr>
          <w:rFonts w:cstheme="minorHAnsi"/>
        </w:rPr>
        <w:t xml:space="preserve"> the sands in the 31F-2 well log</w:t>
      </w:r>
      <w:r w:rsidR="00140419" w:rsidRPr="003D7AAC">
        <w:rPr>
          <w:rFonts w:cstheme="minorHAnsi"/>
        </w:rPr>
        <w:t xml:space="preserve"> in a similar fashion</w:t>
      </w:r>
      <w:r w:rsidR="00056B63" w:rsidRPr="003D7AAC">
        <w:rPr>
          <w:rFonts w:cstheme="minorHAnsi"/>
        </w:rPr>
        <w:t xml:space="preserve"> </w:t>
      </w:r>
      <w:r w:rsidR="00140419" w:rsidRPr="003D7AAC">
        <w:rPr>
          <w:rFonts w:cstheme="minorHAnsi"/>
        </w:rPr>
        <w:t xml:space="preserve">to complete the </w:t>
      </w:r>
      <w:r w:rsidR="003D7AAC">
        <w:rPr>
          <w:rFonts w:cstheme="minorHAnsi"/>
        </w:rPr>
        <w:t>interpretation of all wells in the cross section</w:t>
      </w:r>
      <w:r w:rsidR="00056B63" w:rsidRPr="003D7AAC">
        <w:rPr>
          <w:rFonts w:cstheme="minorHAnsi"/>
        </w:rPr>
        <w:t>.</w:t>
      </w:r>
      <w:r w:rsidR="003D7AAC">
        <w:rPr>
          <w:rFonts w:cstheme="minorHAnsi"/>
        </w:rPr>
        <w:br/>
      </w:r>
      <w:r w:rsidR="003D7AAC">
        <w:rPr>
          <w:rFonts w:cstheme="minorHAnsi"/>
        </w:rPr>
        <w:br/>
      </w:r>
    </w:p>
    <w:p w14:paraId="1DBB4CA6" w14:textId="75D1EEF7" w:rsidR="00043235" w:rsidRPr="002E17FC" w:rsidRDefault="004D02CD" w:rsidP="00043235">
      <w:pPr>
        <w:spacing w:after="0" w:line="240" w:lineRule="auto"/>
        <w:rPr>
          <w:rFonts w:eastAsia="Times New Roman" w:cstheme="minorHAnsi"/>
          <w:b/>
          <w:bCs/>
          <w:iCs/>
        </w:rPr>
      </w:pPr>
      <w:r>
        <w:rPr>
          <w:rFonts w:eastAsia="Times New Roman" w:cstheme="minorHAnsi"/>
          <w:b/>
          <w:bCs/>
          <w:iCs/>
        </w:rPr>
        <w:lastRenderedPageBreak/>
        <w:t xml:space="preserve">C. </w:t>
      </w:r>
      <w:r w:rsidR="00043235">
        <w:rPr>
          <w:rFonts w:eastAsia="Times New Roman" w:cstheme="minorHAnsi"/>
          <w:b/>
          <w:bCs/>
          <w:iCs/>
        </w:rPr>
        <w:t>CORE</w:t>
      </w:r>
      <w:r w:rsidR="00043235" w:rsidRPr="002E17FC">
        <w:rPr>
          <w:rFonts w:eastAsia="Times New Roman" w:cstheme="minorHAnsi"/>
          <w:b/>
          <w:bCs/>
          <w:iCs/>
        </w:rPr>
        <w:t xml:space="preserve"> ANALYSIS</w:t>
      </w:r>
      <w:r w:rsidR="00043235">
        <w:rPr>
          <w:rFonts w:eastAsia="Times New Roman" w:cstheme="minorHAnsi"/>
          <w:b/>
          <w:bCs/>
          <w:iCs/>
        </w:rPr>
        <w:t xml:space="preserve"> AND INTEGRATION</w:t>
      </w:r>
    </w:p>
    <w:p w14:paraId="21142AD1" w14:textId="77777777" w:rsidR="00043235" w:rsidRPr="002E17FC" w:rsidRDefault="00043235" w:rsidP="00B33821">
      <w:pPr>
        <w:spacing w:after="0" w:line="240" w:lineRule="auto"/>
        <w:rPr>
          <w:rFonts w:cstheme="minorHAnsi"/>
        </w:rPr>
      </w:pPr>
    </w:p>
    <w:p w14:paraId="027D02A8" w14:textId="77777777" w:rsidR="00CC1878" w:rsidRDefault="00CC1878" w:rsidP="00CC1878">
      <w:pPr>
        <w:rPr>
          <w:rFonts w:cstheme="minorHAnsi"/>
        </w:rPr>
      </w:pPr>
      <w:r w:rsidRPr="00CC1878">
        <w:rPr>
          <w:rFonts w:cstheme="minorHAnsi"/>
        </w:rPr>
        <w:t xml:space="preserve">Your team is aware that </w:t>
      </w:r>
      <w:r w:rsidRPr="00CC1878">
        <w:rPr>
          <w:rFonts w:cstheme="minorHAnsi"/>
          <w:b/>
        </w:rPr>
        <w:t>core has been collected in the 31F-2 well</w:t>
      </w:r>
      <w:r w:rsidRPr="00CC1878">
        <w:rPr>
          <w:rFonts w:cstheme="minorHAnsi"/>
        </w:rPr>
        <w:t xml:space="preserve"> (note the legend</w:t>
      </w:r>
      <w:r>
        <w:rPr>
          <w:rFonts w:cstheme="minorHAnsi"/>
        </w:rPr>
        <w:t xml:space="preserve"> on the CROSS SECTION you are working with</w:t>
      </w:r>
      <w:r w:rsidRPr="00CC1878">
        <w:rPr>
          <w:rFonts w:cstheme="minorHAnsi"/>
        </w:rPr>
        <w:t xml:space="preserve">). Study of this core would be of interest to add confidence to your team’s log interpretation. </w:t>
      </w:r>
    </w:p>
    <w:p w14:paraId="344F7B99" w14:textId="38A40A3F" w:rsidR="00CC1878" w:rsidRPr="00CC1878" w:rsidRDefault="00CC1878" w:rsidP="00CC1878">
      <w:pPr>
        <w:rPr>
          <w:rFonts w:cstheme="minorHAnsi"/>
        </w:rPr>
      </w:pPr>
      <w:r w:rsidRPr="00CC1878">
        <w:rPr>
          <w:rFonts w:cstheme="minorHAnsi"/>
        </w:rPr>
        <w:t xml:space="preserve">Remember that logs are interpreted from a series of instruments lowered into the well that sense various properties of the surrounding rock and / or contained fluids. With core data you get an actual glimpse at the rock buried thousands of meters deep in the earth when it is brought to the surface. This glimpse gives added confidence to your well-log interpretation – for example, you can verify that what you interpreted as a sand on a well log actually is a sand in the core. </w:t>
      </w:r>
      <w:r w:rsidRPr="004B7C51">
        <w:rPr>
          <w:rFonts w:cstheme="minorHAnsi"/>
        </w:rPr>
        <w:t xml:space="preserve">Your team now gathers at one of the tables displaying the </w:t>
      </w:r>
      <w:r w:rsidR="004B7C51">
        <w:rPr>
          <w:rFonts w:cstheme="minorHAnsi"/>
          <w:b/>
          <w:color w:val="0000FF"/>
        </w:rPr>
        <w:t>SYNTHETIC CORE</w:t>
      </w:r>
      <w:r w:rsidRPr="00CC1878">
        <w:rPr>
          <w:rFonts w:cstheme="minorHAnsi"/>
          <w:b/>
        </w:rPr>
        <w:t xml:space="preserve"> to </w:t>
      </w:r>
      <w:bookmarkStart w:id="2" w:name="_Hlk131337153"/>
      <w:r w:rsidRPr="00057E19">
        <w:rPr>
          <w:rFonts w:cstheme="minorHAnsi"/>
          <w:b/>
          <w:u w:val="single"/>
        </w:rPr>
        <w:t xml:space="preserve">look at the </w:t>
      </w:r>
      <w:r w:rsidR="00057E19">
        <w:rPr>
          <w:rFonts w:cstheme="minorHAnsi"/>
          <w:b/>
          <w:u w:val="single"/>
        </w:rPr>
        <w:t xml:space="preserve">(synthetic) </w:t>
      </w:r>
      <w:r w:rsidRPr="00057E19">
        <w:rPr>
          <w:rFonts w:cstheme="minorHAnsi"/>
          <w:b/>
          <w:u w:val="single"/>
        </w:rPr>
        <w:t>cored interval</w:t>
      </w:r>
      <w:bookmarkEnd w:id="2"/>
      <w:r w:rsidRPr="00CC1878">
        <w:rPr>
          <w:rFonts w:cstheme="minorHAnsi"/>
          <w:b/>
        </w:rPr>
        <w:t xml:space="preserve"> from the 31F-2 well and compare it to a well log display.</w:t>
      </w:r>
      <w:r>
        <w:rPr>
          <w:rFonts w:cstheme="minorHAnsi"/>
          <w:b/>
        </w:rPr>
        <w:t xml:space="preserve"> </w:t>
      </w:r>
      <w:r w:rsidRPr="004662CA">
        <w:rPr>
          <w:rFonts w:cstheme="minorHAnsi"/>
          <w:b/>
          <w:i/>
          <w:color w:val="0000FF"/>
        </w:rPr>
        <w:t xml:space="preserve">Bring your </w:t>
      </w:r>
      <w:proofErr w:type="gramStart"/>
      <w:r w:rsidRPr="004662CA">
        <w:rPr>
          <w:rFonts w:cstheme="minorHAnsi"/>
          <w:b/>
          <w:i/>
          <w:color w:val="0000FF"/>
        </w:rPr>
        <w:t>CROSS SECTION</w:t>
      </w:r>
      <w:proofErr w:type="gramEnd"/>
      <w:r w:rsidRPr="004662CA">
        <w:rPr>
          <w:rFonts w:cstheme="minorHAnsi"/>
          <w:b/>
          <w:i/>
          <w:color w:val="0000FF"/>
        </w:rPr>
        <w:t xml:space="preserve"> v.2 with your sand interpretation for 31F-2 to the table</w:t>
      </w:r>
      <w:r w:rsidR="008D7F1B" w:rsidRPr="004662CA">
        <w:rPr>
          <w:rFonts w:cstheme="minorHAnsi"/>
          <w:b/>
          <w:i/>
          <w:color w:val="0000FF"/>
        </w:rPr>
        <w:t xml:space="preserve"> where your team’s core is displayed</w:t>
      </w:r>
      <w:r w:rsidRPr="004662CA">
        <w:rPr>
          <w:rFonts w:cstheme="minorHAnsi"/>
          <w:b/>
          <w:i/>
          <w:color w:val="0000FF"/>
        </w:rPr>
        <w:t>.</w:t>
      </w:r>
    </w:p>
    <w:p w14:paraId="23977F3B" w14:textId="026A7127" w:rsidR="004971CF" w:rsidRPr="002E17FC" w:rsidRDefault="0080732B" w:rsidP="004971CF">
      <w:pPr>
        <w:spacing w:after="0" w:line="240" w:lineRule="auto"/>
        <w:rPr>
          <w:rFonts w:eastAsia="Times New Roman" w:cstheme="minorHAnsi"/>
          <w:bCs/>
          <w:iCs/>
        </w:rPr>
      </w:pPr>
      <w:r>
        <w:rPr>
          <w:rFonts w:eastAsia="Times New Roman" w:cstheme="minorHAnsi"/>
          <w:bCs/>
          <w:iCs/>
        </w:rPr>
        <w:t>Below are some questions your team uses to better assess the confidence in their interpretation</w:t>
      </w:r>
      <w:r w:rsidR="004B7C51">
        <w:rPr>
          <w:rFonts w:eastAsia="Times New Roman" w:cstheme="minorHAnsi"/>
          <w:bCs/>
          <w:iCs/>
        </w:rPr>
        <w:t xml:space="preserve"> as you look at the synthetic core and the well log</w:t>
      </w:r>
      <w:r>
        <w:rPr>
          <w:rFonts w:eastAsia="Times New Roman" w:cstheme="minorHAnsi"/>
          <w:bCs/>
          <w:iCs/>
        </w:rPr>
        <w:t>.</w:t>
      </w:r>
    </w:p>
    <w:p w14:paraId="6C9F4673" w14:textId="77777777" w:rsidR="00F32C52" w:rsidRPr="002E17FC" w:rsidRDefault="00F32C52" w:rsidP="00B33821">
      <w:pPr>
        <w:spacing w:after="0" w:line="240" w:lineRule="auto"/>
        <w:rPr>
          <w:rFonts w:cstheme="minorHAnsi"/>
        </w:rPr>
      </w:pPr>
    </w:p>
    <w:p w14:paraId="44EEE427" w14:textId="3DF0F95A" w:rsidR="0080732B" w:rsidRPr="0080732B" w:rsidRDefault="0080732B" w:rsidP="0080732B">
      <w:pPr>
        <w:rPr>
          <w:rFonts w:cstheme="minorHAnsi"/>
          <w:u w:val="single"/>
        </w:rPr>
      </w:pPr>
      <w:r w:rsidRPr="0080732B">
        <w:rPr>
          <w:rFonts w:cstheme="minorHAnsi"/>
          <w:u w:val="single"/>
        </w:rPr>
        <w:t xml:space="preserve">Discussion Questions for </w:t>
      </w:r>
      <w:r>
        <w:rPr>
          <w:rFonts w:cstheme="minorHAnsi"/>
          <w:u w:val="single"/>
        </w:rPr>
        <w:t xml:space="preserve">Core Calibration of </w:t>
      </w:r>
      <w:r w:rsidR="00AD2B47" w:rsidRPr="000F3CAC">
        <w:rPr>
          <w:rFonts w:cstheme="minorHAnsi"/>
          <w:u w:val="single"/>
        </w:rPr>
        <w:t>Gamma Ray</w:t>
      </w:r>
      <w:r w:rsidR="00045227">
        <w:rPr>
          <w:rFonts w:cstheme="minorHAnsi"/>
          <w:u w:val="single"/>
        </w:rPr>
        <w:t xml:space="preserve"> </w:t>
      </w:r>
      <w:r>
        <w:rPr>
          <w:rFonts w:cstheme="minorHAnsi"/>
          <w:u w:val="single"/>
        </w:rPr>
        <w:t>Well Log</w:t>
      </w:r>
      <w:r w:rsidR="00045227">
        <w:rPr>
          <w:rFonts w:cstheme="minorHAnsi"/>
          <w:u w:val="single"/>
        </w:rPr>
        <w:t xml:space="preserve"> in Well 31F-2</w:t>
      </w:r>
      <w:r>
        <w:rPr>
          <w:rFonts w:cstheme="minorHAnsi"/>
          <w:u w:val="single"/>
        </w:rPr>
        <w:t xml:space="preserve"> </w:t>
      </w:r>
      <w:r w:rsidRPr="0080732B">
        <w:rPr>
          <w:rFonts w:cstheme="minorHAnsi"/>
          <w:u w:val="single"/>
        </w:rPr>
        <w:t>(</w:t>
      </w:r>
      <w:r>
        <w:rPr>
          <w:rFonts w:cstheme="minorHAnsi"/>
          <w:u w:val="single"/>
        </w:rPr>
        <w:t xml:space="preserve">Synthetic Core and </w:t>
      </w:r>
      <w:r w:rsidR="00C879E6">
        <w:rPr>
          <w:rFonts w:cstheme="minorHAnsi"/>
          <w:u w:val="single"/>
        </w:rPr>
        <w:t xml:space="preserve">Expanded </w:t>
      </w:r>
      <w:r>
        <w:rPr>
          <w:rFonts w:cstheme="minorHAnsi"/>
          <w:u w:val="single"/>
        </w:rPr>
        <w:t>Individual Well Log 31F-2</w:t>
      </w:r>
      <w:r w:rsidRPr="0080732B">
        <w:rPr>
          <w:rFonts w:cstheme="minorHAnsi"/>
          <w:u w:val="single"/>
        </w:rPr>
        <w:t>)</w:t>
      </w:r>
    </w:p>
    <w:p w14:paraId="4F1047D1" w14:textId="7A23FF54" w:rsidR="004733B6" w:rsidRDefault="004971CF" w:rsidP="004971CF">
      <w:pPr>
        <w:pStyle w:val="ListParagraph"/>
        <w:numPr>
          <w:ilvl w:val="0"/>
          <w:numId w:val="4"/>
        </w:numPr>
        <w:spacing w:after="0" w:line="240" w:lineRule="auto"/>
        <w:rPr>
          <w:rFonts w:cstheme="minorHAnsi"/>
        </w:rPr>
      </w:pPr>
      <w:r w:rsidRPr="002E17FC">
        <w:rPr>
          <w:rFonts w:cstheme="minorHAnsi"/>
        </w:rPr>
        <w:t>Notice the gamma ray log for well 31F-2 ha</w:t>
      </w:r>
      <w:r w:rsidR="002E17FC" w:rsidRPr="002E17FC">
        <w:rPr>
          <w:rFonts w:cstheme="minorHAnsi"/>
        </w:rPr>
        <w:t>s</w:t>
      </w:r>
      <w:r w:rsidRPr="002E17FC">
        <w:rPr>
          <w:rFonts w:cstheme="minorHAnsi"/>
        </w:rPr>
        <w:t xml:space="preserve"> been displayed to match </w:t>
      </w:r>
      <w:r w:rsidR="002E17FC" w:rsidRPr="002E17FC">
        <w:rPr>
          <w:rFonts w:cstheme="minorHAnsi"/>
        </w:rPr>
        <w:t xml:space="preserve">the scale of the synthetic core </w:t>
      </w:r>
      <w:r w:rsidRPr="002E17FC">
        <w:rPr>
          <w:rFonts w:cstheme="minorHAnsi"/>
        </w:rPr>
        <w:t>and</w:t>
      </w:r>
      <w:r w:rsidR="00CC1878">
        <w:rPr>
          <w:rFonts w:cstheme="minorHAnsi"/>
        </w:rPr>
        <w:t xml:space="preserve"> </w:t>
      </w:r>
      <w:r w:rsidRPr="002E17FC">
        <w:rPr>
          <w:rFonts w:cstheme="minorHAnsi"/>
        </w:rPr>
        <w:t xml:space="preserve">enable you to easily confirm your </w:t>
      </w:r>
      <w:r w:rsidR="00045227">
        <w:rPr>
          <w:rFonts w:cstheme="minorHAnsi"/>
        </w:rPr>
        <w:t>well-</w:t>
      </w:r>
      <w:r w:rsidRPr="002E17FC">
        <w:rPr>
          <w:rFonts w:cstheme="minorHAnsi"/>
        </w:rPr>
        <w:t xml:space="preserve">log interpretation (sand vs. shale). </w:t>
      </w:r>
      <w:r w:rsidR="00CC1878">
        <w:rPr>
          <w:rFonts w:cstheme="minorHAnsi"/>
        </w:rPr>
        <w:t xml:space="preserve">Take some time for your team to compare the synthetic core and </w:t>
      </w:r>
      <w:r w:rsidR="008D7F1B">
        <w:rPr>
          <w:rFonts w:cstheme="minorHAnsi"/>
        </w:rPr>
        <w:t>your well-log interpretation of sand, using the expanded well log as a linking mechanism between scales.</w:t>
      </w:r>
      <w:r w:rsidR="00CC1878">
        <w:rPr>
          <w:rFonts w:cstheme="minorHAnsi"/>
        </w:rPr>
        <w:t xml:space="preserve"> </w:t>
      </w:r>
      <w:r w:rsidRPr="002E17FC">
        <w:rPr>
          <w:rFonts w:cstheme="minorHAnsi"/>
        </w:rPr>
        <w:t xml:space="preserve">Describe your </w:t>
      </w:r>
      <w:r w:rsidR="002E17FC" w:rsidRPr="002E17FC">
        <w:rPr>
          <w:rFonts w:cstheme="minorHAnsi"/>
        </w:rPr>
        <w:t xml:space="preserve">team’s </w:t>
      </w:r>
      <w:r w:rsidRPr="002E17FC">
        <w:rPr>
          <w:rFonts w:cstheme="minorHAnsi"/>
        </w:rPr>
        <w:t>confidence in your</w:t>
      </w:r>
      <w:r w:rsidR="00AD2B47">
        <w:rPr>
          <w:rFonts w:cstheme="minorHAnsi"/>
        </w:rPr>
        <w:t xml:space="preserve"> well-</w:t>
      </w:r>
      <w:r w:rsidRPr="002E17FC">
        <w:rPr>
          <w:rFonts w:cstheme="minorHAnsi"/>
        </w:rPr>
        <w:t xml:space="preserve">log interpretation now that you have been able to ground-truth the </w:t>
      </w:r>
      <w:r w:rsidR="00AD2B47">
        <w:rPr>
          <w:rFonts w:cstheme="minorHAnsi"/>
        </w:rPr>
        <w:t>well-</w:t>
      </w:r>
      <w:r w:rsidRPr="002E17FC">
        <w:rPr>
          <w:rFonts w:cstheme="minorHAnsi"/>
        </w:rPr>
        <w:t>log</w:t>
      </w:r>
      <w:r w:rsidR="00AD2B47">
        <w:rPr>
          <w:rFonts w:cstheme="minorHAnsi"/>
        </w:rPr>
        <w:t xml:space="preserve"> interpretation</w:t>
      </w:r>
      <w:r w:rsidR="002E17FC" w:rsidRPr="002E17FC">
        <w:rPr>
          <w:rFonts w:cstheme="minorHAnsi"/>
        </w:rPr>
        <w:t xml:space="preserve"> with core</w:t>
      </w:r>
      <w:r w:rsidRPr="002E17FC">
        <w:rPr>
          <w:rFonts w:cstheme="minorHAnsi"/>
        </w:rPr>
        <w:t>.</w:t>
      </w:r>
      <w:r w:rsidR="004733B6" w:rsidRPr="002E17FC">
        <w:rPr>
          <w:rFonts w:cstheme="minorHAnsi"/>
        </w:rPr>
        <w:t xml:space="preserve"> </w:t>
      </w:r>
    </w:p>
    <w:p w14:paraId="62487D84" w14:textId="77777777" w:rsidR="0080732B" w:rsidRPr="0080732B" w:rsidRDefault="0080732B" w:rsidP="0080732B">
      <w:pPr>
        <w:spacing w:after="0" w:line="240" w:lineRule="auto"/>
        <w:rPr>
          <w:rFonts w:cstheme="minorHAnsi"/>
        </w:rPr>
      </w:pPr>
    </w:p>
    <w:p w14:paraId="0ADB92CF" w14:textId="1F0914FF" w:rsidR="004733B6" w:rsidRDefault="004733B6" w:rsidP="004971CF">
      <w:pPr>
        <w:pStyle w:val="ListParagraph"/>
        <w:numPr>
          <w:ilvl w:val="0"/>
          <w:numId w:val="4"/>
        </w:numPr>
        <w:spacing w:after="0" w:line="240" w:lineRule="auto"/>
        <w:rPr>
          <w:rFonts w:cstheme="minorHAnsi"/>
        </w:rPr>
      </w:pPr>
      <w:r w:rsidRPr="002E17FC">
        <w:rPr>
          <w:rFonts w:cstheme="minorHAnsi"/>
        </w:rPr>
        <w:t xml:space="preserve">Note the geological interpretation of the core by the geologist who previously examined it. </w:t>
      </w:r>
      <w:r w:rsidR="008D7F1B">
        <w:rPr>
          <w:rFonts w:cstheme="minorHAnsi"/>
        </w:rPr>
        <w:t>The interpretation</w:t>
      </w:r>
      <w:r w:rsidR="00600DE6">
        <w:rPr>
          <w:rFonts w:cstheme="minorHAnsi"/>
        </w:rPr>
        <w:t>s</w:t>
      </w:r>
      <w:r w:rsidR="008D7F1B">
        <w:rPr>
          <w:rFonts w:cstheme="minorHAnsi"/>
        </w:rPr>
        <w:t xml:space="preserve"> for three</w:t>
      </w:r>
      <w:r w:rsidR="004B7C51">
        <w:rPr>
          <w:rFonts w:cstheme="minorHAnsi"/>
        </w:rPr>
        <w:t xml:space="preserve"> boundaries between f</w:t>
      </w:r>
      <w:r w:rsidRPr="002E17FC">
        <w:rPr>
          <w:rFonts w:cstheme="minorHAnsi"/>
        </w:rPr>
        <w:t xml:space="preserve">our rock formations (intervals) have been </w:t>
      </w:r>
      <w:r w:rsidR="008D7F1B">
        <w:rPr>
          <w:rFonts w:cstheme="minorHAnsi"/>
        </w:rPr>
        <w:t>labelled on the synthetic core</w:t>
      </w:r>
      <w:r w:rsidR="004B7C51">
        <w:rPr>
          <w:rFonts w:cstheme="minorHAnsi"/>
        </w:rPr>
        <w:t xml:space="preserve"> (they match the units in the stratigraphic column shown in Figure 2)</w:t>
      </w:r>
      <w:r w:rsidR="0080732B">
        <w:rPr>
          <w:rFonts w:cstheme="minorHAnsi"/>
        </w:rPr>
        <w:t xml:space="preserve">. </w:t>
      </w:r>
      <w:r w:rsidR="004662CA" w:rsidRPr="004662CA">
        <w:rPr>
          <w:rFonts w:cstheme="minorHAnsi"/>
          <w:b/>
        </w:rPr>
        <w:t xml:space="preserve">Transfer those </w:t>
      </w:r>
      <w:r w:rsidR="00C0416E">
        <w:rPr>
          <w:rFonts w:cstheme="minorHAnsi"/>
          <w:b/>
        </w:rPr>
        <w:t xml:space="preserve">three </w:t>
      </w:r>
      <w:r w:rsidR="004662CA" w:rsidRPr="004662CA">
        <w:rPr>
          <w:rFonts w:cstheme="minorHAnsi"/>
          <w:b/>
        </w:rPr>
        <w:t>boundaries with a mark at</w:t>
      </w:r>
      <w:r w:rsidR="004662CA">
        <w:rPr>
          <w:rFonts w:cstheme="minorHAnsi"/>
          <w:b/>
        </w:rPr>
        <w:t xml:space="preserve"> each of</w:t>
      </w:r>
      <w:r w:rsidR="004662CA" w:rsidRPr="004662CA">
        <w:rPr>
          <w:rFonts w:cstheme="minorHAnsi"/>
          <w:b/>
        </w:rPr>
        <w:t xml:space="preserve"> the appropriate depth</w:t>
      </w:r>
      <w:r w:rsidR="004662CA">
        <w:rPr>
          <w:rFonts w:cstheme="minorHAnsi"/>
          <w:b/>
        </w:rPr>
        <w:t xml:space="preserve">s </w:t>
      </w:r>
      <w:r w:rsidR="004662CA" w:rsidRPr="004662CA">
        <w:rPr>
          <w:rFonts w:cstheme="minorHAnsi"/>
          <w:b/>
        </w:rPr>
        <w:t>on Well Log 31F-2</w:t>
      </w:r>
      <w:r w:rsidR="004662CA">
        <w:rPr>
          <w:rFonts w:cstheme="minorHAnsi"/>
          <w:b/>
        </w:rPr>
        <w:t xml:space="preserve"> on C</w:t>
      </w:r>
      <w:r w:rsidR="004662CA" w:rsidRPr="004662CA">
        <w:rPr>
          <w:rFonts w:cstheme="minorHAnsi"/>
          <w:b/>
        </w:rPr>
        <w:t>ROSS SECTION v.2</w:t>
      </w:r>
      <w:r w:rsidR="004662CA">
        <w:rPr>
          <w:rFonts w:cstheme="minorHAnsi"/>
        </w:rPr>
        <w:t xml:space="preserve">. </w:t>
      </w:r>
      <w:r w:rsidR="0080732B">
        <w:rPr>
          <w:rFonts w:cstheme="minorHAnsi"/>
        </w:rPr>
        <w:t xml:space="preserve">What </w:t>
      </w:r>
      <w:r w:rsidR="008D7F1B">
        <w:rPr>
          <w:rFonts w:cstheme="minorHAnsi"/>
        </w:rPr>
        <w:t>is</w:t>
      </w:r>
      <w:r w:rsidR="0080732B">
        <w:rPr>
          <w:rFonts w:cstheme="minorHAnsi"/>
        </w:rPr>
        <w:t xml:space="preserve"> the approximate thickness of the injection unit and the confining interval?</w:t>
      </w:r>
    </w:p>
    <w:p w14:paraId="71CF54A3" w14:textId="77777777" w:rsidR="0080732B" w:rsidRPr="002E17FC" w:rsidRDefault="0080732B" w:rsidP="0080732B">
      <w:pPr>
        <w:pStyle w:val="ListParagraph"/>
        <w:spacing w:after="0" w:line="240" w:lineRule="auto"/>
        <w:rPr>
          <w:rFonts w:cstheme="minorHAnsi"/>
        </w:rPr>
      </w:pPr>
    </w:p>
    <w:p w14:paraId="12F8CF9C" w14:textId="1CE35243" w:rsidR="004733B6" w:rsidRPr="002E17FC" w:rsidRDefault="004733B6" w:rsidP="004733B6">
      <w:pPr>
        <w:pStyle w:val="ListParagraph"/>
        <w:numPr>
          <w:ilvl w:val="1"/>
          <w:numId w:val="4"/>
        </w:numPr>
        <w:spacing w:after="0" w:line="240" w:lineRule="auto"/>
        <w:rPr>
          <w:rFonts w:cstheme="minorHAnsi"/>
        </w:rPr>
      </w:pPr>
      <w:r w:rsidRPr="002E17FC">
        <w:rPr>
          <w:rFonts w:cstheme="minorHAnsi"/>
        </w:rPr>
        <w:t>Middle Tuscaloosa (confining interval – this will confine</w:t>
      </w:r>
      <w:r w:rsidR="008D7F1B">
        <w:rPr>
          <w:rFonts w:cstheme="minorHAnsi"/>
        </w:rPr>
        <w:t>/seal</w:t>
      </w:r>
      <w:r w:rsidRPr="002E17FC">
        <w:rPr>
          <w:rFonts w:cstheme="minorHAnsi"/>
        </w:rPr>
        <w:t xml:space="preserve"> the CO</w:t>
      </w:r>
      <w:r w:rsidRPr="000F3CAC">
        <w:rPr>
          <w:rFonts w:cstheme="minorHAnsi"/>
          <w:vertAlign w:val="subscript"/>
        </w:rPr>
        <w:t>2</w:t>
      </w:r>
      <w:r w:rsidRPr="002E17FC">
        <w:rPr>
          <w:rFonts w:cstheme="minorHAnsi"/>
        </w:rPr>
        <w:t>)</w:t>
      </w:r>
      <w:r w:rsidR="0080732B">
        <w:rPr>
          <w:rFonts w:cstheme="minorHAnsi"/>
        </w:rPr>
        <w:br/>
        <w:t xml:space="preserve">thickness = </w:t>
      </w:r>
      <w:r w:rsidR="0080732B">
        <w:rPr>
          <w:rFonts w:cstheme="minorHAnsi"/>
        </w:rPr>
        <w:br/>
      </w:r>
    </w:p>
    <w:p w14:paraId="7B269CA4" w14:textId="1B6475F6" w:rsidR="0080732B" w:rsidRPr="004B7C51" w:rsidRDefault="004733B6" w:rsidP="0080732B">
      <w:pPr>
        <w:pStyle w:val="ListParagraph"/>
        <w:numPr>
          <w:ilvl w:val="1"/>
          <w:numId w:val="4"/>
        </w:numPr>
        <w:spacing w:after="0" w:line="240" w:lineRule="auto"/>
        <w:rPr>
          <w:rFonts w:cstheme="minorHAnsi"/>
        </w:rPr>
      </w:pPr>
      <w:r w:rsidRPr="002E17FC">
        <w:rPr>
          <w:rFonts w:cstheme="minorHAnsi"/>
        </w:rPr>
        <w:t>Lower Tuscaloosa (potential CO</w:t>
      </w:r>
      <w:r w:rsidRPr="000F3CAC">
        <w:rPr>
          <w:rFonts w:cstheme="minorHAnsi"/>
          <w:vertAlign w:val="subscript"/>
        </w:rPr>
        <w:t>2</w:t>
      </w:r>
      <w:r w:rsidRPr="002E17FC">
        <w:rPr>
          <w:rFonts w:cstheme="minorHAnsi"/>
        </w:rPr>
        <w:t xml:space="preserve"> injection zone – this will contain the CO</w:t>
      </w:r>
      <w:r w:rsidRPr="000F3CAC">
        <w:rPr>
          <w:rFonts w:cstheme="minorHAnsi"/>
          <w:vertAlign w:val="subscript"/>
        </w:rPr>
        <w:t>2</w:t>
      </w:r>
      <w:r w:rsidRPr="002E17FC">
        <w:rPr>
          <w:rFonts w:cstheme="minorHAnsi"/>
        </w:rPr>
        <w:t>)</w:t>
      </w:r>
      <w:r w:rsidR="0080732B">
        <w:rPr>
          <w:rFonts w:cstheme="minorHAnsi"/>
        </w:rPr>
        <w:br/>
        <w:t>thickness =</w:t>
      </w:r>
    </w:p>
    <w:p w14:paraId="23A98727" w14:textId="77777777" w:rsidR="0080732B" w:rsidRPr="0080732B" w:rsidRDefault="0080732B" w:rsidP="0080732B">
      <w:pPr>
        <w:spacing w:after="0" w:line="240" w:lineRule="auto"/>
        <w:rPr>
          <w:rFonts w:cstheme="minorHAnsi"/>
        </w:rPr>
      </w:pPr>
    </w:p>
    <w:p w14:paraId="2816D031" w14:textId="2F55000B" w:rsidR="004971CF" w:rsidRPr="002E17FC" w:rsidRDefault="004733B6" w:rsidP="004971CF">
      <w:pPr>
        <w:pStyle w:val="ListParagraph"/>
        <w:numPr>
          <w:ilvl w:val="0"/>
          <w:numId w:val="4"/>
        </w:numPr>
        <w:spacing w:after="0" w:line="240" w:lineRule="auto"/>
        <w:rPr>
          <w:rFonts w:cstheme="minorHAnsi"/>
        </w:rPr>
      </w:pPr>
      <w:proofErr w:type="gramStart"/>
      <w:r w:rsidRPr="002E17FC">
        <w:rPr>
          <w:rFonts w:cstheme="minorHAnsi"/>
        </w:rPr>
        <w:t>Taking into account</w:t>
      </w:r>
      <w:proofErr w:type="gramEnd"/>
      <w:r w:rsidRPr="002E17FC">
        <w:rPr>
          <w:rFonts w:cstheme="minorHAnsi"/>
        </w:rPr>
        <w:t xml:space="preserve"> any adjustments you</w:t>
      </w:r>
      <w:r w:rsidR="002E17FC" w:rsidRPr="002E17FC">
        <w:rPr>
          <w:rFonts w:cstheme="minorHAnsi"/>
        </w:rPr>
        <w:t>r team</w:t>
      </w:r>
      <w:r w:rsidRPr="002E17FC">
        <w:rPr>
          <w:rFonts w:cstheme="minorHAnsi"/>
        </w:rPr>
        <w:t xml:space="preserve"> may have made to your</w:t>
      </w:r>
      <w:r w:rsidR="00C629DC">
        <w:rPr>
          <w:rFonts w:cstheme="minorHAnsi"/>
        </w:rPr>
        <w:t xml:space="preserve"> well-log</w:t>
      </w:r>
      <w:r w:rsidRPr="002E17FC">
        <w:rPr>
          <w:rFonts w:cstheme="minorHAnsi"/>
        </w:rPr>
        <w:t xml:space="preserve"> interpretation based on integrating core into your </w:t>
      </w:r>
      <w:r w:rsidR="00AD2B47">
        <w:rPr>
          <w:rFonts w:cstheme="minorHAnsi"/>
        </w:rPr>
        <w:t>well-</w:t>
      </w:r>
      <w:r w:rsidRPr="002E17FC">
        <w:rPr>
          <w:rFonts w:cstheme="minorHAnsi"/>
        </w:rPr>
        <w:t>log analysis, you</w:t>
      </w:r>
      <w:r w:rsidR="00C629DC">
        <w:rPr>
          <w:rFonts w:cstheme="minorHAnsi"/>
        </w:rPr>
        <w:t>r team now</w:t>
      </w:r>
      <w:r w:rsidRPr="002E17FC">
        <w:rPr>
          <w:rFonts w:cstheme="minorHAnsi"/>
        </w:rPr>
        <w:t xml:space="preserve"> redisplay</w:t>
      </w:r>
      <w:r w:rsidR="00C629DC">
        <w:rPr>
          <w:rFonts w:cstheme="minorHAnsi"/>
        </w:rPr>
        <w:t>s</w:t>
      </w:r>
      <w:r w:rsidRPr="002E17FC">
        <w:rPr>
          <w:rFonts w:cstheme="minorHAnsi"/>
        </w:rPr>
        <w:t xml:space="preserve"> your cross section with a final sand vs. shale interpretation </w:t>
      </w:r>
      <w:r w:rsidR="00C629DC">
        <w:rPr>
          <w:rFonts w:cstheme="minorHAnsi"/>
        </w:rPr>
        <w:t xml:space="preserve">as shown in </w:t>
      </w:r>
      <w:r w:rsidR="00C879E6" w:rsidRPr="004B7C51">
        <w:rPr>
          <w:rFonts w:eastAsia="Times New Roman" w:cstheme="minorHAnsi"/>
          <w:b/>
          <w:bCs/>
          <w:iCs/>
          <w:color w:val="0000FF"/>
          <w:u w:val="single"/>
        </w:rPr>
        <w:t>CROSS SECTION v.3</w:t>
      </w:r>
      <w:r w:rsidR="004B7C51">
        <w:rPr>
          <w:rFonts w:eastAsia="Times New Roman" w:cstheme="minorHAnsi"/>
          <w:bCs/>
          <w:iCs/>
          <w:u w:val="single"/>
        </w:rPr>
        <w:t xml:space="preserve">, </w:t>
      </w:r>
      <w:r w:rsidR="008D7F1B">
        <w:rPr>
          <w:rFonts w:eastAsia="Times New Roman" w:cstheme="minorHAnsi"/>
          <w:bCs/>
          <w:iCs/>
        </w:rPr>
        <w:t>which you should now request</w:t>
      </w:r>
      <w:r w:rsidRPr="002E17FC">
        <w:rPr>
          <w:rFonts w:cstheme="minorHAnsi"/>
        </w:rPr>
        <w:t xml:space="preserve">. </w:t>
      </w:r>
      <w:r w:rsidR="004662CA" w:rsidRPr="004662CA">
        <w:rPr>
          <w:rFonts w:cstheme="minorHAnsi"/>
          <w:b/>
          <w:color w:val="0000FF"/>
        </w:rPr>
        <w:t>You should now return to your team table.</w:t>
      </w:r>
    </w:p>
    <w:p w14:paraId="7190E9E1" w14:textId="77777777" w:rsidR="004971CF" w:rsidRPr="002E17FC" w:rsidRDefault="004971CF" w:rsidP="00B33821">
      <w:pPr>
        <w:spacing w:after="0" w:line="240" w:lineRule="auto"/>
        <w:rPr>
          <w:rFonts w:cstheme="minorHAnsi"/>
        </w:rPr>
      </w:pPr>
    </w:p>
    <w:p w14:paraId="6F6E89AA" w14:textId="77777777" w:rsidR="00CC1878" w:rsidRDefault="00CC1878">
      <w:pPr>
        <w:rPr>
          <w:rFonts w:eastAsia="Times New Roman" w:cstheme="minorHAnsi"/>
          <w:b/>
          <w:bCs/>
          <w:iCs/>
        </w:rPr>
      </w:pPr>
      <w:r>
        <w:rPr>
          <w:rFonts w:eastAsia="Times New Roman" w:cstheme="minorHAnsi"/>
          <w:b/>
          <w:bCs/>
          <w:iCs/>
        </w:rPr>
        <w:br w:type="page"/>
      </w:r>
    </w:p>
    <w:p w14:paraId="5046B98B" w14:textId="071A86C1" w:rsidR="004971CF" w:rsidRDefault="004D02CD" w:rsidP="00B33821">
      <w:pPr>
        <w:spacing w:after="0" w:line="240" w:lineRule="auto"/>
        <w:rPr>
          <w:rFonts w:eastAsia="Times New Roman" w:cstheme="minorHAnsi"/>
          <w:b/>
          <w:bCs/>
          <w:iCs/>
        </w:rPr>
      </w:pPr>
      <w:r>
        <w:rPr>
          <w:rFonts w:eastAsia="Times New Roman" w:cstheme="minorHAnsi"/>
          <w:b/>
          <w:bCs/>
          <w:iCs/>
        </w:rPr>
        <w:lastRenderedPageBreak/>
        <w:t xml:space="preserve">D. </w:t>
      </w:r>
      <w:r w:rsidR="00043235">
        <w:rPr>
          <w:rFonts w:eastAsia="Times New Roman" w:cstheme="minorHAnsi"/>
          <w:b/>
          <w:bCs/>
          <w:iCs/>
        </w:rPr>
        <w:t>CROSS SECTION ANALYSIS</w:t>
      </w:r>
    </w:p>
    <w:p w14:paraId="69464294" w14:textId="77777777" w:rsidR="00043235" w:rsidRPr="002E17FC" w:rsidRDefault="00043235" w:rsidP="00B33821">
      <w:pPr>
        <w:spacing w:after="0" w:line="240" w:lineRule="auto"/>
        <w:rPr>
          <w:rFonts w:cstheme="minorHAnsi"/>
        </w:rPr>
      </w:pPr>
    </w:p>
    <w:p w14:paraId="1FFAA850" w14:textId="3DAF1C65" w:rsidR="004971CF" w:rsidRPr="00AE4832" w:rsidRDefault="002E17FC" w:rsidP="00B33821">
      <w:pPr>
        <w:spacing w:after="0" w:line="240" w:lineRule="auto"/>
        <w:rPr>
          <w:rFonts w:eastAsia="Times New Roman" w:cstheme="minorHAnsi"/>
          <w:bCs/>
          <w:iCs/>
        </w:rPr>
      </w:pPr>
      <w:r w:rsidRPr="002E17FC">
        <w:rPr>
          <w:rFonts w:eastAsia="Times New Roman" w:cstheme="minorHAnsi"/>
          <w:bCs/>
          <w:iCs/>
        </w:rPr>
        <w:t xml:space="preserve">Your team </w:t>
      </w:r>
      <w:r w:rsidR="00C629DC">
        <w:rPr>
          <w:rFonts w:eastAsia="Times New Roman" w:cstheme="minorHAnsi"/>
          <w:bCs/>
          <w:iCs/>
        </w:rPr>
        <w:t xml:space="preserve">will </w:t>
      </w:r>
      <w:r w:rsidRPr="002E17FC">
        <w:rPr>
          <w:rFonts w:eastAsia="Times New Roman" w:cstheme="minorHAnsi"/>
          <w:bCs/>
          <w:iCs/>
        </w:rPr>
        <w:t>now</w:t>
      </w:r>
      <w:r w:rsidRPr="002E17FC">
        <w:rPr>
          <w:rFonts w:eastAsia="Times New Roman" w:cstheme="minorHAnsi"/>
          <w:b/>
          <w:bCs/>
          <w:iCs/>
        </w:rPr>
        <w:t xml:space="preserve"> </w:t>
      </w:r>
      <w:r w:rsidR="004B7C51" w:rsidRPr="00057E19">
        <w:rPr>
          <w:rFonts w:eastAsia="Times New Roman" w:cstheme="minorHAnsi"/>
          <w:b/>
          <w:bCs/>
          <w:iCs/>
          <w:u w:val="single"/>
        </w:rPr>
        <w:t>correlate between the wells on</w:t>
      </w:r>
      <w:r w:rsidRPr="00057E19">
        <w:rPr>
          <w:rFonts w:eastAsia="Times New Roman" w:cstheme="minorHAnsi"/>
          <w:b/>
          <w:bCs/>
          <w:iCs/>
          <w:u w:val="single"/>
        </w:rPr>
        <w:t xml:space="preserve"> </w:t>
      </w:r>
      <w:r w:rsidR="00C879E6" w:rsidRPr="00057E19">
        <w:rPr>
          <w:rFonts w:eastAsia="Times New Roman" w:cstheme="minorHAnsi"/>
          <w:b/>
          <w:bCs/>
          <w:iCs/>
          <w:u w:val="single"/>
        </w:rPr>
        <w:t>CROSS SECTION v.3</w:t>
      </w:r>
      <w:r w:rsidR="004971CF" w:rsidRPr="002E17FC">
        <w:rPr>
          <w:rFonts w:eastAsia="Times New Roman" w:cstheme="minorHAnsi"/>
          <w:b/>
          <w:bCs/>
          <w:iCs/>
          <w:u w:val="single"/>
        </w:rPr>
        <w:t>.</w:t>
      </w:r>
      <w:r w:rsidR="004971CF" w:rsidRPr="002E17FC">
        <w:rPr>
          <w:rFonts w:eastAsia="Times New Roman" w:cstheme="minorHAnsi"/>
          <w:bCs/>
          <w:iCs/>
        </w:rPr>
        <w:t xml:space="preserve"> </w:t>
      </w:r>
      <w:r w:rsidR="00C629DC">
        <w:rPr>
          <w:rFonts w:eastAsia="Times New Roman" w:cstheme="minorHAnsi"/>
          <w:bCs/>
          <w:iCs/>
        </w:rPr>
        <w:t>The following instructions will help your team in its interpretation.</w:t>
      </w:r>
    </w:p>
    <w:p w14:paraId="2059E8EF" w14:textId="5DA52A72" w:rsidR="004971CF" w:rsidRDefault="004971CF" w:rsidP="00B33821">
      <w:pPr>
        <w:spacing w:after="0" w:line="240" w:lineRule="auto"/>
        <w:rPr>
          <w:rFonts w:cstheme="minorHAnsi"/>
        </w:rPr>
      </w:pPr>
    </w:p>
    <w:p w14:paraId="245A3587" w14:textId="5C7E8F31" w:rsidR="00C629DC" w:rsidRDefault="00C629DC" w:rsidP="00B33821">
      <w:pPr>
        <w:spacing w:after="0" w:line="240" w:lineRule="auto"/>
        <w:rPr>
          <w:rFonts w:cstheme="minorHAnsi"/>
          <w:u w:val="single"/>
        </w:rPr>
      </w:pPr>
      <w:r>
        <w:rPr>
          <w:rFonts w:cstheme="minorHAnsi"/>
          <w:u w:val="single"/>
        </w:rPr>
        <w:t>Guiding</w:t>
      </w:r>
      <w:r w:rsidRPr="0080732B">
        <w:rPr>
          <w:rFonts w:cstheme="minorHAnsi"/>
          <w:u w:val="single"/>
        </w:rPr>
        <w:t xml:space="preserve"> </w:t>
      </w:r>
      <w:r>
        <w:rPr>
          <w:rFonts w:cstheme="minorHAnsi"/>
          <w:u w:val="single"/>
        </w:rPr>
        <w:t>Instructions</w:t>
      </w:r>
      <w:r w:rsidRPr="0080732B">
        <w:rPr>
          <w:rFonts w:cstheme="minorHAnsi"/>
          <w:u w:val="single"/>
        </w:rPr>
        <w:t xml:space="preserve"> </w:t>
      </w:r>
      <w:r w:rsidR="00AD2B47">
        <w:rPr>
          <w:rFonts w:cstheme="minorHAnsi"/>
          <w:u w:val="single"/>
        </w:rPr>
        <w:t xml:space="preserve">for </w:t>
      </w:r>
      <w:r>
        <w:rPr>
          <w:rFonts w:cstheme="minorHAnsi"/>
          <w:u w:val="single"/>
        </w:rPr>
        <w:t>Cross-section Interpretation</w:t>
      </w:r>
      <w:bookmarkStart w:id="3" w:name="_GoBack"/>
      <w:bookmarkEnd w:id="3"/>
    </w:p>
    <w:p w14:paraId="62FBD56D" w14:textId="77777777" w:rsidR="00C629DC" w:rsidRPr="002E17FC" w:rsidRDefault="00C629DC" w:rsidP="00B33821">
      <w:pPr>
        <w:spacing w:after="0" w:line="240" w:lineRule="auto"/>
        <w:rPr>
          <w:rFonts w:cstheme="minorHAnsi"/>
        </w:rPr>
      </w:pPr>
    </w:p>
    <w:p w14:paraId="73417C19" w14:textId="1E35D9EC" w:rsidR="00E953B4" w:rsidRDefault="00E953B4" w:rsidP="004971CF">
      <w:pPr>
        <w:pStyle w:val="ListParagraph"/>
        <w:numPr>
          <w:ilvl w:val="0"/>
          <w:numId w:val="5"/>
        </w:numPr>
        <w:rPr>
          <w:rFonts w:cstheme="minorHAnsi"/>
        </w:rPr>
      </w:pPr>
      <w:r>
        <w:rPr>
          <w:rFonts w:cstheme="minorHAnsi"/>
        </w:rPr>
        <w:t>Your team will now use</w:t>
      </w:r>
      <w:r w:rsidR="00B6143E" w:rsidRPr="002E17FC">
        <w:rPr>
          <w:rFonts w:cstheme="minorHAnsi"/>
        </w:rPr>
        <w:t xml:space="preserve"> </w:t>
      </w:r>
      <w:r w:rsidR="006474AD">
        <w:rPr>
          <w:rFonts w:cstheme="minorHAnsi"/>
        </w:rPr>
        <w:t>CROSS SECTION v.3</w:t>
      </w:r>
      <w:r w:rsidR="00B6143E" w:rsidRPr="002E17FC">
        <w:rPr>
          <w:rFonts w:cstheme="minorHAnsi"/>
        </w:rPr>
        <w:t xml:space="preserve"> and the geological information from the synthetic core, </w:t>
      </w:r>
      <w:r>
        <w:rPr>
          <w:rFonts w:cstheme="minorHAnsi"/>
        </w:rPr>
        <w:t xml:space="preserve">to interpret </w:t>
      </w:r>
      <w:r w:rsidR="00B6143E" w:rsidRPr="002E17FC">
        <w:rPr>
          <w:rFonts w:cstheme="minorHAnsi"/>
        </w:rPr>
        <w:t xml:space="preserve">the four rock formation divisions (three boundaries) </w:t>
      </w:r>
      <w:r>
        <w:rPr>
          <w:rFonts w:cstheme="minorHAnsi"/>
        </w:rPr>
        <w:t>across the cross section.</w:t>
      </w:r>
      <w:r w:rsidR="006474AD">
        <w:rPr>
          <w:rFonts w:cstheme="minorHAnsi"/>
        </w:rPr>
        <w:t xml:space="preserve"> You will </w:t>
      </w:r>
      <w:r w:rsidR="007B79B9">
        <w:rPr>
          <w:rFonts w:cstheme="minorHAnsi"/>
        </w:rPr>
        <w:t xml:space="preserve">need </w:t>
      </w:r>
      <w:r w:rsidR="007B79B9" w:rsidRPr="001E461C">
        <w:rPr>
          <w:rFonts w:cstheme="minorHAnsi"/>
          <w:b/>
          <w:color w:val="0000FF"/>
        </w:rPr>
        <w:t>purple, green, and red pencils</w:t>
      </w:r>
      <w:r w:rsidR="007B79B9" w:rsidRPr="001E461C">
        <w:rPr>
          <w:rFonts w:cstheme="minorHAnsi"/>
          <w:color w:val="0000FF"/>
        </w:rPr>
        <w:t xml:space="preserve"> </w:t>
      </w:r>
      <w:r w:rsidR="007B79B9">
        <w:rPr>
          <w:rFonts w:cstheme="minorHAnsi"/>
        </w:rPr>
        <w:t>to mark t</w:t>
      </w:r>
      <w:r w:rsidR="006474AD">
        <w:rPr>
          <w:rFonts w:cstheme="minorHAnsi"/>
        </w:rPr>
        <w:t>he three boundaries:</w:t>
      </w:r>
    </w:p>
    <w:p w14:paraId="02AC9202" w14:textId="043C27F6" w:rsidR="00E953B4" w:rsidRPr="002E17FC" w:rsidRDefault="00E953B4" w:rsidP="00E953B4">
      <w:pPr>
        <w:pStyle w:val="ListParagraph"/>
        <w:numPr>
          <w:ilvl w:val="1"/>
          <w:numId w:val="5"/>
        </w:numPr>
        <w:spacing w:after="0" w:line="240" w:lineRule="auto"/>
        <w:rPr>
          <w:rFonts w:cstheme="minorHAnsi"/>
        </w:rPr>
      </w:pPr>
      <w:r w:rsidRPr="002E17FC">
        <w:rPr>
          <w:rFonts w:cstheme="minorHAnsi"/>
        </w:rPr>
        <w:t>Upper Tuscaloosa/Middle Tuscaloosa boundary</w:t>
      </w:r>
      <w:r w:rsidR="006B614E">
        <w:rPr>
          <w:rFonts w:cstheme="minorHAnsi"/>
        </w:rPr>
        <w:t xml:space="preserve"> (</w:t>
      </w:r>
      <w:r w:rsidR="00CC1878">
        <w:rPr>
          <w:rFonts w:cstheme="minorHAnsi"/>
        </w:rPr>
        <w:t>purple</w:t>
      </w:r>
      <w:r w:rsidR="006B614E">
        <w:rPr>
          <w:rFonts w:cstheme="minorHAnsi"/>
        </w:rPr>
        <w:t xml:space="preserve"> pencil)</w:t>
      </w:r>
    </w:p>
    <w:p w14:paraId="3169F9F2" w14:textId="4666275B" w:rsidR="00E953B4" w:rsidRPr="002E17FC" w:rsidRDefault="00E953B4" w:rsidP="00E953B4">
      <w:pPr>
        <w:pStyle w:val="ListParagraph"/>
        <w:numPr>
          <w:ilvl w:val="1"/>
          <w:numId w:val="5"/>
        </w:numPr>
        <w:spacing w:after="0" w:line="240" w:lineRule="auto"/>
        <w:rPr>
          <w:rFonts w:cstheme="minorHAnsi"/>
        </w:rPr>
      </w:pPr>
      <w:r w:rsidRPr="002E17FC">
        <w:rPr>
          <w:rFonts w:cstheme="minorHAnsi"/>
        </w:rPr>
        <w:t>Middle Tuscaloosa/</w:t>
      </w:r>
      <w:bookmarkStart w:id="4" w:name="_Hlk108866372"/>
      <w:r w:rsidRPr="002E17FC">
        <w:rPr>
          <w:rFonts w:cstheme="minorHAnsi"/>
        </w:rPr>
        <w:t>Lower Tuscaloosa</w:t>
      </w:r>
      <w:bookmarkEnd w:id="4"/>
      <w:r w:rsidRPr="002E17FC">
        <w:rPr>
          <w:rFonts w:cstheme="minorHAnsi"/>
        </w:rPr>
        <w:t xml:space="preserve"> boundary</w:t>
      </w:r>
      <w:r w:rsidR="006B614E">
        <w:rPr>
          <w:rFonts w:cstheme="minorHAnsi"/>
        </w:rPr>
        <w:t xml:space="preserve"> (green pencil)</w:t>
      </w:r>
    </w:p>
    <w:p w14:paraId="49A67AA1" w14:textId="749B49A8" w:rsidR="00E953B4" w:rsidRDefault="00E953B4" w:rsidP="00E953B4">
      <w:pPr>
        <w:pStyle w:val="ListParagraph"/>
        <w:numPr>
          <w:ilvl w:val="1"/>
          <w:numId w:val="5"/>
        </w:numPr>
        <w:spacing w:after="0" w:line="240" w:lineRule="auto"/>
        <w:rPr>
          <w:rFonts w:cstheme="minorHAnsi"/>
        </w:rPr>
      </w:pPr>
      <w:r w:rsidRPr="002E17FC">
        <w:rPr>
          <w:rFonts w:cstheme="minorHAnsi"/>
        </w:rPr>
        <w:t>Lower Tuscaloosa/</w:t>
      </w:r>
      <w:bookmarkStart w:id="5" w:name="_Hlk108866343"/>
      <w:r w:rsidRPr="002E17FC">
        <w:rPr>
          <w:rFonts w:cstheme="minorHAnsi"/>
        </w:rPr>
        <w:t xml:space="preserve">Washita-Fredericksburg </w:t>
      </w:r>
      <w:bookmarkEnd w:id="5"/>
      <w:r w:rsidRPr="002E17FC">
        <w:rPr>
          <w:rFonts w:cstheme="minorHAnsi"/>
        </w:rPr>
        <w:t>boundary</w:t>
      </w:r>
      <w:r w:rsidR="006B614E">
        <w:rPr>
          <w:rFonts w:cstheme="minorHAnsi"/>
        </w:rPr>
        <w:t xml:space="preserve"> (red pencil)</w:t>
      </w:r>
      <w:r w:rsidR="00C629DC">
        <w:rPr>
          <w:rFonts w:cstheme="minorHAnsi"/>
        </w:rPr>
        <w:br/>
      </w:r>
    </w:p>
    <w:p w14:paraId="7D07455D" w14:textId="09D2C89E" w:rsidR="00E953B4" w:rsidRDefault="00E953B4" w:rsidP="004971CF">
      <w:pPr>
        <w:pStyle w:val="ListParagraph"/>
        <w:numPr>
          <w:ilvl w:val="0"/>
          <w:numId w:val="5"/>
        </w:numPr>
        <w:rPr>
          <w:rFonts w:cstheme="minorHAnsi"/>
        </w:rPr>
      </w:pPr>
      <w:r>
        <w:rPr>
          <w:rFonts w:cstheme="minorHAnsi"/>
        </w:rPr>
        <w:t xml:space="preserve">Your team will start with the </w:t>
      </w:r>
      <w:r w:rsidRPr="00E953B4">
        <w:rPr>
          <w:rFonts w:cstheme="minorHAnsi"/>
        </w:rPr>
        <w:t>Lower Tuscaloosa/Washita-Fredericksburg boundary on 31F-2</w:t>
      </w:r>
      <w:r>
        <w:rPr>
          <w:rFonts w:cstheme="minorHAnsi"/>
        </w:rPr>
        <w:t>. Mark the depth of the boundary (determined from the synthetic core) on th</w:t>
      </w:r>
      <w:r w:rsidR="004B7C51">
        <w:rPr>
          <w:rFonts w:cstheme="minorHAnsi"/>
        </w:rPr>
        <w:t>at specific well panel on CROSS SECTION v.3</w:t>
      </w:r>
      <w:r>
        <w:rPr>
          <w:rFonts w:cstheme="minorHAnsi"/>
        </w:rPr>
        <w:t xml:space="preserve">. [The convention is to mark a straight line at the depth of choice across the individual well panel, from the left side to the right side of the narrow panel strip, including the depth track.] </w:t>
      </w:r>
      <w:r w:rsidR="00F17292">
        <w:rPr>
          <w:rFonts w:cstheme="minorHAnsi"/>
        </w:rPr>
        <w:t>**</w:t>
      </w:r>
      <w:r w:rsidR="00D76753">
        <w:rPr>
          <w:rFonts w:cstheme="minorHAnsi"/>
        </w:rPr>
        <w:t>*</w:t>
      </w:r>
      <w:r w:rsidR="00F17292">
        <w:rPr>
          <w:rFonts w:cstheme="minorHAnsi"/>
        </w:rPr>
        <w:t>Hint: The expanded well log next to the core actually has these lines drawn. Mark this same type of line on</w:t>
      </w:r>
      <w:r w:rsidR="00D76753">
        <w:rPr>
          <w:rFonts w:cstheme="minorHAnsi"/>
        </w:rPr>
        <w:t xml:space="preserve"> the 31F-2 panel on</w:t>
      </w:r>
      <w:r w:rsidR="00F17292">
        <w:rPr>
          <w:rFonts w:cstheme="minorHAnsi"/>
        </w:rPr>
        <w:t xml:space="preserve"> your </w:t>
      </w:r>
      <w:proofErr w:type="gramStart"/>
      <w:r w:rsidR="00F17292">
        <w:rPr>
          <w:rFonts w:cstheme="minorHAnsi"/>
        </w:rPr>
        <w:t>CROSS SECTION</w:t>
      </w:r>
      <w:proofErr w:type="gramEnd"/>
      <w:r w:rsidR="00F17292">
        <w:rPr>
          <w:rFonts w:cstheme="minorHAnsi"/>
        </w:rPr>
        <w:t xml:space="preserve"> v.3.</w:t>
      </w:r>
      <w:r w:rsidR="00C629DC">
        <w:rPr>
          <w:rFonts w:cstheme="minorHAnsi"/>
        </w:rPr>
        <w:br/>
      </w:r>
    </w:p>
    <w:p w14:paraId="27BC3F3E" w14:textId="4AFBE870" w:rsidR="00E953B4" w:rsidRDefault="00E953B4" w:rsidP="004971CF">
      <w:pPr>
        <w:pStyle w:val="ListParagraph"/>
        <w:numPr>
          <w:ilvl w:val="0"/>
          <w:numId w:val="5"/>
        </w:numPr>
        <w:rPr>
          <w:rFonts w:cstheme="minorHAnsi"/>
        </w:rPr>
      </w:pPr>
      <w:r>
        <w:rPr>
          <w:rFonts w:cstheme="minorHAnsi"/>
        </w:rPr>
        <w:t>What is</w:t>
      </w:r>
      <w:r w:rsidRPr="00E953B4">
        <w:rPr>
          <w:rFonts w:cstheme="minorHAnsi"/>
        </w:rPr>
        <w:t xml:space="preserve"> the unique log pattern that sits just above the Lower Tuscaloosa/Washita-Fredericksburg boundary</w:t>
      </w:r>
      <w:r>
        <w:rPr>
          <w:rFonts w:cstheme="minorHAnsi"/>
        </w:rPr>
        <w:t xml:space="preserve"> (the line you just marked)</w:t>
      </w:r>
      <w:r w:rsidRPr="00E953B4">
        <w:rPr>
          <w:rFonts w:cstheme="minorHAnsi"/>
        </w:rPr>
        <w:t xml:space="preserve"> on 31F-2? </w:t>
      </w:r>
      <w:r>
        <w:rPr>
          <w:rFonts w:cstheme="minorHAnsi"/>
        </w:rPr>
        <w:t>Use</w:t>
      </w:r>
      <w:r w:rsidRPr="00E953B4">
        <w:rPr>
          <w:rFonts w:cstheme="minorHAnsi"/>
        </w:rPr>
        <w:t xml:space="preserve"> </w:t>
      </w:r>
      <w:r>
        <w:rPr>
          <w:rFonts w:cstheme="minorHAnsi"/>
        </w:rPr>
        <w:t>pattern recognition</w:t>
      </w:r>
      <w:r w:rsidRPr="00E953B4">
        <w:rPr>
          <w:rFonts w:cstheme="minorHAnsi"/>
        </w:rPr>
        <w:t xml:space="preserve"> to interpret that </w:t>
      </w:r>
      <w:r>
        <w:rPr>
          <w:rFonts w:cstheme="minorHAnsi"/>
        </w:rPr>
        <w:t xml:space="preserve">same </w:t>
      </w:r>
      <w:r w:rsidRPr="00E953B4">
        <w:rPr>
          <w:rFonts w:cstheme="minorHAnsi"/>
        </w:rPr>
        <w:t xml:space="preserve">lowermost boundary line </w:t>
      </w:r>
      <w:r>
        <w:rPr>
          <w:rFonts w:cstheme="minorHAnsi"/>
        </w:rPr>
        <w:t xml:space="preserve">at the appropriate depth </w:t>
      </w:r>
      <w:r w:rsidRPr="00E953B4">
        <w:rPr>
          <w:rFonts w:cstheme="minorHAnsi"/>
        </w:rPr>
        <w:t>for each of those five other well panels. You should now have a</w:t>
      </w:r>
      <w:r>
        <w:rPr>
          <w:rFonts w:cstheme="minorHAnsi"/>
        </w:rPr>
        <w:t xml:space="preserve"> series of</w:t>
      </w:r>
      <w:r w:rsidRPr="00E953B4">
        <w:rPr>
          <w:rFonts w:cstheme="minorHAnsi"/>
        </w:rPr>
        <w:t xml:space="preserve"> </w:t>
      </w:r>
      <w:r w:rsidR="00D76753">
        <w:rPr>
          <w:rFonts w:cstheme="minorHAnsi"/>
        </w:rPr>
        <w:t xml:space="preserve">six panel-width, </w:t>
      </w:r>
      <w:r w:rsidRPr="00E953B4">
        <w:rPr>
          <w:rFonts w:cstheme="minorHAnsi"/>
        </w:rPr>
        <w:t>horizontal line</w:t>
      </w:r>
      <w:r>
        <w:rPr>
          <w:rFonts w:cstheme="minorHAnsi"/>
        </w:rPr>
        <w:t>s: one</w:t>
      </w:r>
      <w:r w:rsidRPr="00E953B4">
        <w:rPr>
          <w:rFonts w:cstheme="minorHAnsi"/>
        </w:rPr>
        <w:t xml:space="preserve"> for each of the six wells.</w:t>
      </w:r>
    </w:p>
    <w:p w14:paraId="259F4988" w14:textId="77777777" w:rsidR="00FC446A" w:rsidRDefault="00FC446A" w:rsidP="00FC446A">
      <w:pPr>
        <w:pStyle w:val="ListParagraph"/>
        <w:rPr>
          <w:rFonts w:cstheme="minorHAnsi"/>
        </w:rPr>
      </w:pPr>
    </w:p>
    <w:p w14:paraId="77CD4ABA" w14:textId="79EDBE98" w:rsidR="00E953B4" w:rsidRDefault="00E953B4" w:rsidP="00E953B4">
      <w:pPr>
        <w:pStyle w:val="ListParagraph"/>
        <w:numPr>
          <w:ilvl w:val="0"/>
          <w:numId w:val="5"/>
        </w:numPr>
        <w:rPr>
          <w:rFonts w:cstheme="minorHAnsi"/>
        </w:rPr>
      </w:pPr>
      <w:r w:rsidRPr="00E953B4">
        <w:rPr>
          <w:rFonts w:cstheme="minorHAnsi"/>
        </w:rPr>
        <w:t>Next connect up those horizontal lines (those connector lines</w:t>
      </w:r>
      <w:r w:rsidR="00C629DC">
        <w:rPr>
          <w:rFonts w:cstheme="minorHAnsi"/>
        </w:rPr>
        <w:t xml:space="preserve"> between well panels</w:t>
      </w:r>
      <w:r w:rsidRPr="00E953B4">
        <w:rPr>
          <w:rFonts w:cstheme="minorHAnsi"/>
        </w:rPr>
        <w:t xml:space="preserve"> will most likely not be horizontal). Your team has </w:t>
      </w:r>
      <w:r w:rsidR="004B7C51">
        <w:rPr>
          <w:rFonts w:cstheme="minorHAnsi"/>
        </w:rPr>
        <w:t>now correlated</w:t>
      </w:r>
      <w:r w:rsidRPr="00E953B4">
        <w:rPr>
          <w:rFonts w:cstheme="minorHAnsi"/>
        </w:rPr>
        <w:t xml:space="preserve"> the Lower Tuscaloosa/Washita-Fredericksburg boundary</w:t>
      </w:r>
      <w:r>
        <w:rPr>
          <w:rFonts w:cstheme="minorHAnsi"/>
        </w:rPr>
        <w:t xml:space="preserve"> across the cross section.</w:t>
      </w:r>
    </w:p>
    <w:p w14:paraId="2D69C45E" w14:textId="77777777" w:rsidR="00C629DC" w:rsidRPr="00C629DC" w:rsidRDefault="00C629DC" w:rsidP="00C629DC">
      <w:pPr>
        <w:pStyle w:val="ListParagraph"/>
        <w:rPr>
          <w:rFonts w:cstheme="minorHAnsi"/>
        </w:rPr>
      </w:pPr>
    </w:p>
    <w:p w14:paraId="2E094BF2" w14:textId="0DAD9F72" w:rsidR="00B6143E" w:rsidRPr="002E17FC" w:rsidRDefault="00E953B4" w:rsidP="004971CF">
      <w:pPr>
        <w:pStyle w:val="ListParagraph"/>
        <w:numPr>
          <w:ilvl w:val="0"/>
          <w:numId w:val="5"/>
        </w:numPr>
        <w:rPr>
          <w:rFonts w:cstheme="minorHAnsi"/>
        </w:rPr>
      </w:pPr>
      <w:r>
        <w:rPr>
          <w:rFonts w:cstheme="minorHAnsi"/>
        </w:rPr>
        <w:t>Repeat steps #2-4 for the other two boundaries</w:t>
      </w:r>
      <w:r w:rsidR="00A15FE6" w:rsidRPr="002E17FC">
        <w:rPr>
          <w:rFonts w:cstheme="minorHAnsi"/>
        </w:rPr>
        <w:t>:</w:t>
      </w:r>
    </w:p>
    <w:p w14:paraId="13521FB7" w14:textId="77777777" w:rsidR="00A15FE6" w:rsidRPr="002E17FC" w:rsidRDefault="00A15FE6" w:rsidP="00A15FE6">
      <w:pPr>
        <w:pStyle w:val="ListParagraph"/>
        <w:numPr>
          <w:ilvl w:val="1"/>
          <w:numId w:val="5"/>
        </w:numPr>
        <w:spacing w:after="0" w:line="240" w:lineRule="auto"/>
        <w:rPr>
          <w:rFonts w:cstheme="minorHAnsi"/>
        </w:rPr>
      </w:pPr>
      <w:r w:rsidRPr="002E17FC">
        <w:rPr>
          <w:rFonts w:cstheme="minorHAnsi"/>
        </w:rPr>
        <w:t>Upper Tuscaloosa/Middle Tuscaloosa boundary</w:t>
      </w:r>
    </w:p>
    <w:p w14:paraId="50977280" w14:textId="77777777" w:rsidR="00A15FE6" w:rsidRPr="002E17FC" w:rsidRDefault="00A15FE6" w:rsidP="00A15FE6">
      <w:pPr>
        <w:pStyle w:val="ListParagraph"/>
        <w:numPr>
          <w:ilvl w:val="1"/>
          <w:numId w:val="5"/>
        </w:numPr>
        <w:spacing w:after="0" w:line="240" w:lineRule="auto"/>
        <w:rPr>
          <w:rFonts w:cstheme="minorHAnsi"/>
        </w:rPr>
      </w:pPr>
      <w:r w:rsidRPr="002E17FC">
        <w:rPr>
          <w:rFonts w:cstheme="minorHAnsi"/>
        </w:rPr>
        <w:t>Middle Tuscaloosa/Lower Tuscaloosa boundary</w:t>
      </w:r>
    </w:p>
    <w:p w14:paraId="297F15EF" w14:textId="77777777" w:rsidR="00C629DC" w:rsidRDefault="00C629DC" w:rsidP="00AE4832">
      <w:pPr>
        <w:spacing w:after="0" w:line="240" w:lineRule="auto"/>
        <w:ind w:left="720"/>
        <w:rPr>
          <w:rFonts w:cstheme="minorHAnsi"/>
        </w:rPr>
      </w:pPr>
    </w:p>
    <w:p w14:paraId="4CCAD715" w14:textId="71140E8C" w:rsidR="00AE4832" w:rsidRPr="00AE4832" w:rsidRDefault="00AE4832" w:rsidP="00AE4832">
      <w:pPr>
        <w:spacing w:after="0" w:line="240" w:lineRule="auto"/>
        <w:ind w:left="720"/>
        <w:rPr>
          <w:rFonts w:cstheme="minorHAnsi"/>
        </w:rPr>
      </w:pPr>
      <w:r>
        <w:rPr>
          <w:rFonts w:cstheme="minorHAnsi"/>
        </w:rPr>
        <w:t xml:space="preserve">[You will now have three boundary lines </w:t>
      </w:r>
      <w:r w:rsidR="00E953B4">
        <w:rPr>
          <w:rFonts w:cstheme="minorHAnsi"/>
        </w:rPr>
        <w:t>correlated across the cross section</w:t>
      </w:r>
      <w:r>
        <w:rPr>
          <w:rFonts w:cstheme="minorHAnsi"/>
        </w:rPr>
        <w:t>.]</w:t>
      </w:r>
    </w:p>
    <w:p w14:paraId="22AC2D1E" w14:textId="77777777" w:rsidR="004971CF" w:rsidRPr="002E17FC" w:rsidRDefault="004971CF" w:rsidP="00B33821">
      <w:pPr>
        <w:spacing w:after="0" w:line="240" w:lineRule="auto"/>
        <w:rPr>
          <w:rFonts w:cstheme="minorHAnsi"/>
        </w:rPr>
      </w:pPr>
    </w:p>
    <w:p w14:paraId="4502A554" w14:textId="61D7BC6D" w:rsidR="00C629DC" w:rsidRDefault="000C6E8F" w:rsidP="00B33821">
      <w:pPr>
        <w:spacing w:after="0" w:line="240" w:lineRule="auto"/>
        <w:rPr>
          <w:rFonts w:cstheme="minorHAnsi"/>
        </w:rPr>
      </w:pPr>
      <w:r>
        <w:rPr>
          <w:rFonts w:cstheme="minorHAnsi"/>
        </w:rPr>
        <w:t xml:space="preserve">Congratulations to your team: </w:t>
      </w:r>
      <w:r w:rsidR="00DA6906" w:rsidRPr="002E17FC">
        <w:rPr>
          <w:rFonts w:cstheme="minorHAnsi"/>
        </w:rPr>
        <w:t xml:space="preserve">You have successfully correlated the well logs for your reconnaissance project. </w:t>
      </w:r>
    </w:p>
    <w:p w14:paraId="79C55BBE" w14:textId="77777777" w:rsidR="00C629DC" w:rsidRDefault="00C629DC" w:rsidP="00B33821">
      <w:pPr>
        <w:spacing w:after="0" w:line="240" w:lineRule="auto"/>
        <w:rPr>
          <w:rFonts w:cstheme="minorHAnsi"/>
        </w:rPr>
      </w:pPr>
    </w:p>
    <w:p w14:paraId="6E60ED04" w14:textId="1771A326" w:rsidR="00DA6906" w:rsidRPr="002E17FC" w:rsidRDefault="00DA6906" w:rsidP="00B33821">
      <w:pPr>
        <w:spacing w:after="0" w:line="240" w:lineRule="auto"/>
        <w:rPr>
          <w:rFonts w:cstheme="minorHAnsi"/>
        </w:rPr>
      </w:pPr>
    </w:p>
    <w:p w14:paraId="2A8653D2" w14:textId="77777777" w:rsidR="000C6E8F" w:rsidRDefault="000C6E8F">
      <w:pPr>
        <w:rPr>
          <w:rFonts w:eastAsia="Times New Roman" w:cstheme="minorHAnsi"/>
          <w:b/>
          <w:bCs/>
          <w:iCs/>
        </w:rPr>
      </w:pPr>
      <w:r>
        <w:rPr>
          <w:rFonts w:eastAsia="Times New Roman" w:cstheme="minorHAnsi"/>
          <w:b/>
          <w:bCs/>
          <w:iCs/>
        </w:rPr>
        <w:br w:type="page"/>
      </w:r>
    </w:p>
    <w:p w14:paraId="27A093E9" w14:textId="2B4D26A0" w:rsidR="00A92FA3" w:rsidRDefault="004D02CD" w:rsidP="00A92FA3">
      <w:pPr>
        <w:spacing w:after="0" w:line="240" w:lineRule="auto"/>
        <w:rPr>
          <w:rFonts w:eastAsia="Times New Roman" w:cstheme="minorHAnsi"/>
          <w:b/>
          <w:bCs/>
          <w:iCs/>
        </w:rPr>
      </w:pPr>
      <w:r>
        <w:rPr>
          <w:rFonts w:eastAsia="Times New Roman" w:cstheme="minorHAnsi"/>
          <w:b/>
          <w:bCs/>
          <w:iCs/>
        </w:rPr>
        <w:lastRenderedPageBreak/>
        <w:t xml:space="preserve">E. </w:t>
      </w:r>
      <w:r w:rsidR="00A92FA3">
        <w:rPr>
          <w:rFonts w:eastAsia="Times New Roman" w:cstheme="minorHAnsi"/>
          <w:b/>
          <w:bCs/>
          <w:iCs/>
        </w:rPr>
        <w:t>SELECTION OF INJECTION ZONE</w:t>
      </w:r>
      <w:r w:rsidR="00D71FD8">
        <w:rPr>
          <w:rFonts w:eastAsia="Times New Roman" w:cstheme="minorHAnsi"/>
          <w:b/>
          <w:bCs/>
          <w:iCs/>
        </w:rPr>
        <w:t xml:space="preserve"> IN THE LOWER TUSCALOOSA</w:t>
      </w:r>
    </w:p>
    <w:p w14:paraId="67491B72" w14:textId="77777777" w:rsidR="00A92FA3" w:rsidRDefault="00A92FA3" w:rsidP="00DA6906">
      <w:pPr>
        <w:spacing w:after="0" w:line="240" w:lineRule="auto"/>
        <w:rPr>
          <w:rFonts w:eastAsia="Times New Roman" w:cstheme="minorHAnsi"/>
          <w:bCs/>
          <w:iCs/>
        </w:rPr>
      </w:pPr>
    </w:p>
    <w:p w14:paraId="1E9E4B98" w14:textId="2A771A01" w:rsidR="00C629DC" w:rsidRPr="002E17FC" w:rsidRDefault="00C629DC" w:rsidP="00C629DC">
      <w:pPr>
        <w:spacing w:after="0" w:line="240" w:lineRule="auto"/>
        <w:rPr>
          <w:rFonts w:cstheme="minorHAnsi"/>
        </w:rPr>
      </w:pPr>
      <w:r w:rsidRPr="002E17FC">
        <w:rPr>
          <w:rFonts w:cstheme="minorHAnsi"/>
        </w:rPr>
        <w:t>In addition to defining the Lower Tuscaloosa (the potential injection interval) for the project, you complete further study and find two distinct sand zones</w:t>
      </w:r>
      <w:r w:rsidR="000C6E8F">
        <w:rPr>
          <w:rFonts w:cstheme="minorHAnsi"/>
        </w:rPr>
        <w:t xml:space="preserve"> recognized on core and well logs</w:t>
      </w:r>
      <w:r w:rsidRPr="002E17FC">
        <w:rPr>
          <w:rFonts w:cstheme="minorHAnsi"/>
        </w:rPr>
        <w:t xml:space="preserve"> </w:t>
      </w:r>
      <w:r w:rsidR="006973FF">
        <w:rPr>
          <w:rFonts w:cstheme="minorHAnsi"/>
        </w:rPr>
        <w:t>with</w:t>
      </w:r>
      <w:r w:rsidRPr="002E17FC">
        <w:rPr>
          <w:rFonts w:cstheme="minorHAnsi"/>
        </w:rPr>
        <w:t>in the</w:t>
      </w:r>
      <w:r>
        <w:rPr>
          <w:rFonts w:cstheme="minorHAnsi"/>
        </w:rPr>
        <w:t xml:space="preserve"> injection</w:t>
      </w:r>
      <w:r w:rsidRPr="002E17FC">
        <w:rPr>
          <w:rFonts w:cstheme="minorHAnsi"/>
        </w:rPr>
        <w:t xml:space="preserve"> interval. You have included </w:t>
      </w:r>
      <w:r>
        <w:rPr>
          <w:rFonts w:cstheme="minorHAnsi"/>
        </w:rPr>
        <w:t>the boundary between the</w:t>
      </w:r>
      <w:r w:rsidR="006973FF">
        <w:rPr>
          <w:rFonts w:cstheme="minorHAnsi"/>
        </w:rPr>
        <w:t>se</w:t>
      </w:r>
      <w:r w:rsidRPr="002E17FC">
        <w:rPr>
          <w:rFonts w:cstheme="minorHAnsi"/>
        </w:rPr>
        <w:t xml:space="preserve"> t</w:t>
      </w:r>
      <w:r>
        <w:rPr>
          <w:rFonts w:cstheme="minorHAnsi"/>
        </w:rPr>
        <w:t>w</w:t>
      </w:r>
      <w:r w:rsidRPr="002E17FC">
        <w:rPr>
          <w:rFonts w:cstheme="minorHAnsi"/>
        </w:rPr>
        <w:t xml:space="preserve">o sand zones </w:t>
      </w:r>
      <w:r>
        <w:rPr>
          <w:rFonts w:cstheme="minorHAnsi"/>
        </w:rPr>
        <w:t xml:space="preserve">correlated across all six wells </w:t>
      </w:r>
      <w:r w:rsidRPr="002E17FC">
        <w:rPr>
          <w:rFonts w:cstheme="minorHAnsi"/>
        </w:rPr>
        <w:t xml:space="preserve">on your next </w:t>
      </w:r>
      <w:r w:rsidR="000C6E8F">
        <w:rPr>
          <w:rFonts w:cstheme="minorHAnsi"/>
        </w:rPr>
        <w:t xml:space="preserve">updated </w:t>
      </w:r>
      <w:r w:rsidR="000C6E8F" w:rsidRPr="000C6E8F">
        <w:rPr>
          <w:rFonts w:cstheme="minorHAnsi"/>
          <w:b/>
          <w:color w:val="0000FF"/>
          <w:u w:val="single"/>
        </w:rPr>
        <w:t>CROSS SECTION v.4</w:t>
      </w:r>
      <w:r w:rsidR="000C6E8F">
        <w:rPr>
          <w:rFonts w:cstheme="minorHAnsi"/>
        </w:rPr>
        <w:t xml:space="preserve">, </w:t>
      </w:r>
      <w:r w:rsidR="006973FF">
        <w:rPr>
          <w:rFonts w:eastAsia="Times New Roman" w:cstheme="minorHAnsi"/>
          <w:bCs/>
          <w:iCs/>
        </w:rPr>
        <w:t>which you should now request</w:t>
      </w:r>
      <w:r w:rsidRPr="002E17FC">
        <w:rPr>
          <w:rFonts w:cstheme="minorHAnsi"/>
        </w:rPr>
        <w:t>.</w:t>
      </w:r>
    </w:p>
    <w:p w14:paraId="19166498" w14:textId="77777777" w:rsidR="00C629DC" w:rsidRDefault="00C629DC" w:rsidP="00DA6906">
      <w:pPr>
        <w:spacing w:after="0" w:line="240" w:lineRule="auto"/>
        <w:rPr>
          <w:rFonts w:eastAsia="Times New Roman" w:cstheme="minorHAnsi"/>
          <w:bCs/>
          <w:iCs/>
        </w:rPr>
      </w:pPr>
    </w:p>
    <w:p w14:paraId="092F3B17" w14:textId="046CAB34" w:rsidR="00DA6906" w:rsidRPr="002E17FC" w:rsidRDefault="00234E19" w:rsidP="00DA6906">
      <w:pPr>
        <w:spacing w:after="0" w:line="240" w:lineRule="auto"/>
        <w:rPr>
          <w:rFonts w:eastAsia="Times New Roman" w:cstheme="minorHAnsi"/>
          <w:bCs/>
          <w:iCs/>
        </w:rPr>
      </w:pPr>
      <w:r w:rsidRPr="002E17FC">
        <w:rPr>
          <w:rFonts w:eastAsia="Times New Roman" w:cstheme="minorHAnsi"/>
          <w:bCs/>
          <w:iCs/>
        </w:rPr>
        <w:t>Your team</w:t>
      </w:r>
      <w:r w:rsidRPr="002E17FC">
        <w:rPr>
          <w:rFonts w:eastAsia="Times New Roman" w:cstheme="minorHAnsi"/>
          <w:b/>
          <w:bCs/>
          <w:iCs/>
        </w:rPr>
        <w:t xml:space="preserve"> </w:t>
      </w:r>
      <w:r w:rsidRPr="002E17FC">
        <w:rPr>
          <w:rFonts w:eastAsia="Times New Roman" w:cstheme="minorHAnsi"/>
          <w:b/>
          <w:bCs/>
          <w:iCs/>
          <w:u w:val="single"/>
        </w:rPr>
        <w:t xml:space="preserve">investigates the </w:t>
      </w:r>
      <w:r>
        <w:rPr>
          <w:rFonts w:eastAsia="Times New Roman" w:cstheme="minorHAnsi"/>
          <w:b/>
          <w:bCs/>
          <w:iCs/>
          <w:u w:val="single"/>
        </w:rPr>
        <w:t>specific sand interval for injection</w:t>
      </w:r>
      <w:r w:rsidR="00DA6906" w:rsidRPr="002E17FC">
        <w:rPr>
          <w:rFonts w:eastAsia="Times New Roman" w:cstheme="minorHAnsi"/>
          <w:bCs/>
          <w:iCs/>
        </w:rPr>
        <w:t xml:space="preserve"> based on </w:t>
      </w:r>
      <w:r w:rsidR="000C6E8F">
        <w:rPr>
          <w:rFonts w:eastAsia="Times New Roman" w:cstheme="minorHAnsi"/>
          <w:bCs/>
          <w:iCs/>
          <w:u w:val="single"/>
        </w:rPr>
        <w:t>CROSS SECTION v.4</w:t>
      </w:r>
      <w:r w:rsidR="00DA6906" w:rsidRPr="002E17FC">
        <w:rPr>
          <w:rFonts w:eastAsia="Times New Roman" w:cstheme="minorHAnsi"/>
          <w:bCs/>
          <w:iCs/>
          <w:u w:val="single"/>
        </w:rPr>
        <w:t>.</w:t>
      </w:r>
      <w:r w:rsidR="00DA6906" w:rsidRPr="002E17FC">
        <w:rPr>
          <w:rFonts w:eastAsia="Times New Roman" w:cstheme="minorHAnsi"/>
          <w:bCs/>
          <w:iCs/>
        </w:rPr>
        <w:t xml:space="preserve"> </w:t>
      </w:r>
    </w:p>
    <w:p w14:paraId="7D8CA378" w14:textId="77777777" w:rsidR="00DA6906" w:rsidRPr="002E17FC" w:rsidRDefault="00DA6906" w:rsidP="00B33821">
      <w:pPr>
        <w:spacing w:after="0" w:line="240" w:lineRule="auto"/>
        <w:rPr>
          <w:rFonts w:cstheme="minorHAnsi"/>
        </w:rPr>
      </w:pPr>
    </w:p>
    <w:p w14:paraId="41B5C2C4" w14:textId="3912A3CD" w:rsidR="001B0A0B" w:rsidRPr="004D02CD" w:rsidRDefault="008E5488" w:rsidP="0032677F">
      <w:pPr>
        <w:pStyle w:val="ListParagraph"/>
        <w:numPr>
          <w:ilvl w:val="0"/>
          <w:numId w:val="6"/>
        </w:numPr>
        <w:rPr>
          <w:rFonts w:cstheme="minorHAnsi"/>
        </w:rPr>
      </w:pPr>
      <w:r w:rsidRPr="004D02CD">
        <w:rPr>
          <w:rFonts w:cstheme="minorHAnsi"/>
        </w:rPr>
        <w:t xml:space="preserve">Look at the injection interval (Lower Tuscaloosa) in </w:t>
      </w:r>
      <w:r w:rsidR="000C6E8F" w:rsidRPr="004D02CD">
        <w:rPr>
          <w:rFonts w:eastAsia="Times New Roman" w:cstheme="minorHAnsi"/>
          <w:bCs/>
          <w:iCs/>
          <w:u w:val="single"/>
        </w:rPr>
        <w:t>CROSS SECTION v.4</w:t>
      </w:r>
      <w:r w:rsidRPr="004D02CD">
        <w:rPr>
          <w:rFonts w:cstheme="minorHAnsi"/>
        </w:rPr>
        <w:t xml:space="preserve">. You have interpreted two separate sandy intervals: Pilot, A-C Sands at the top of the interval, and Sand D-E at the </w:t>
      </w:r>
      <w:r w:rsidR="00534399">
        <w:rPr>
          <w:rFonts w:cstheme="minorHAnsi"/>
        </w:rPr>
        <w:t>base</w:t>
      </w:r>
      <w:r w:rsidRPr="004D02CD">
        <w:rPr>
          <w:rFonts w:cstheme="minorHAnsi"/>
        </w:rPr>
        <w:t xml:space="preserve"> of the interval</w:t>
      </w:r>
      <w:r w:rsidR="000C6E8F" w:rsidRPr="004D02CD">
        <w:rPr>
          <w:rFonts w:cstheme="minorHAnsi"/>
        </w:rPr>
        <w:t xml:space="preserve"> (separated by a dashed line on the cross section)</w:t>
      </w:r>
      <w:r w:rsidRPr="004D02CD">
        <w:rPr>
          <w:rFonts w:cstheme="minorHAnsi"/>
        </w:rPr>
        <w:t>. You are looking to store as much CO</w:t>
      </w:r>
      <w:r w:rsidRPr="004D02CD">
        <w:rPr>
          <w:rFonts w:cstheme="minorHAnsi"/>
          <w:vertAlign w:val="subscript"/>
        </w:rPr>
        <w:t>2</w:t>
      </w:r>
      <w:r w:rsidRPr="004D02CD">
        <w:rPr>
          <w:rFonts w:cstheme="minorHAnsi"/>
        </w:rPr>
        <w:t xml:space="preserve"> as possible </w:t>
      </w:r>
      <w:r w:rsidR="00234E19" w:rsidRPr="004D02CD">
        <w:rPr>
          <w:rFonts w:cstheme="minorHAnsi"/>
        </w:rPr>
        <w:t>when i</w:t>
      </w:r>
      <w:r w:rsidRPr="004D02CD">
        <w:rPr>
          <w:rFonts w:cstheme="minorHAnsi"/>
        </w:rPr>
        <w:t>t is injected into the selected interval via an injection well. Based on this cross section, do you have a preference to recommend one sand interval over the other for this CO</w:t>
      </w:r>
      <w:r w:rsidRPr="004D02CD">
        <w:rPr>
          <w:rFonts w:cstheme="minorHAnsi"/>
          <w:vertAlign w:val="subscript"/>
        </w:rPr>
        <w:t>2</w:t>
      </w:r>
      <w:r w:rsidRPr="004D02CD">
        <w:rPr>
          <w:rFonts w:cstheme="minorHAnsi"/>
        </w:rPr>
        <w:t xml:space="preserve"> injection program? Which one and why? </w:t>
      </w:r>
    </w:p>
    <w:p w14:paraId="47CE93AD" w14:textId="77777777" w:rsidR="00377202" w:rsidRDefault="00377202" w:rsidP="001B0A0B">
      <w:pPr>
        <w:rPr>
          <w:rFonts w:cstheme="minorHAnsi"/>
        </w:rPr>
      </w:pPr>
    </w:p>
    <w:p w14:paraId="55A16421" w14:textId="161E1EA8" w:rsidR="006973FF" w:rsidRDefault="006973FF" w:rsidP="006973FF">
      <w:pPr>
        <w:spacing w:after="0" w:line="240" w:lineRule="auto"/>
        <w:rPr>
          <w:rFonts w:eastAsia="Times New Roman" w:cstheme="minorHAnsi"/>
          <w:b/>
          <w:bCs/>
          <w:iCs/>
        </w:rPr>
      </w:pPr>
      <w:r>
        <w:rPr>
          <w:rFonts w:eastAsia="Times New Roman" w:cstheme="minorHAnsi"/>
          <w:b/>
          <w:bCs/>
          <w:iCs/>
        </w:rPr>
        <w:t>F. MONITORING PLAN</w:t>
      </w:r>
    </w:p>
    <w:p w14:paraId="2B8B2EBD" w14:textId="77777777" w:rsidR="006973FF" w:rsidRDefault="006973FF" w:rsidP="006973FF">
      <w:pPr>
        <w:spacing w:after="0" w:line="240" w:lineRule="auto"/>
        <w:rPr>
          <w:rFonts w:eastAsia="Times New Roman" w:cstheme="minorHAnsi"/>
          <w:b/>
          <w:bCs/>
          <w:iCs/>
          <w:u w:val="single"/>
        </w:rPr>
      </w:pPr>
    </w:p>
    <w:p w14:paraId="158CDFF4" w14:textId="439872AC" w:rsidR="006973FF" w:rsidRPr="002E17FC" w:rsidRDefault="006973FF" w:rsidP="006973FF">
      <w:pPr>
        <w:spacing w:after="0" w:line="240" w:lineRule="auto"/>
        <w:rPr>
          <w:rFonts w:cstheme="minorHAnsi"/>
        </w:rPr>
      </w:pPr>
      <w:r>
        <w:rPr>
          <w:rFonts w:cstheme="minorHAnsi"/>
        </w:rPr>
        <w:t>A geophysicist on your team has</w:t>
      </w:r>
      <w:r w:rsidRPr="002E17FC">
        <w:rPr>
          <w:rFonts w:cstheme="minorHAnsi"/>
        </w:rPr>
        <w:t xml:space="preserve"> determined </w:t>
      </w:r>
      <w:r>
        <w:rPr>
          <w:rFonts w:cstheme="minorHAnsi"/>
        </w:rPr>
        <w:t xml:space="preserve">from seismic data </w:t>
      </w:r>
      <w:r w:rsidRPr="002E17FC">
        <w:rPr>
          <w:rFonts w:cstheme="minorHAnsi"/>
        </w:rPr>
        <w:t>that there are several faults in the area</w:t>
      </w:r>
      <w:r>
        <w:rPr>
          <w:rFonts w:cstheme="minorHAnsi"/>
        </w:rPr>
        <w:t xml:space="preserve"> (Figure 3)</w:t>
      </w:r>
      <w:r w:rsidRPr="002E17FC">
        <w:rPr>
          <w:rFonts w:cstheme="minorHAnsi"/>
        </w:rPr>
        <w:t xml:space="preserve">, and that the one in the northeast part of the field penetrates the injection zone and extends approximately 300 m above the top of the injection zone. </w:t>
      </w:r>
      <w:r>
        <w:rPr>
          <w:rFonts w:cstheme="minorHAnsi"/>
        </w:rPr>
        <w:t>You need to determine the potential monitoring plan for the storage project that might be warranted from your analysis.</w:t>
      </w:r>
    </w:p>
    <w:p w14:paraId="58785E91" w14:textId="77777777" w:rsidR="006973FF" w:rsidRDefault="006973FF" w:rsidP="006973FF">
      <w:pPr>
        <w:spacing w:after="0" w:line="240" w:lineRule="auto"/>
        <w:rPr>
          <w:rFonts w:eastAsia="Times New Roman" w:cstheme="minorHAnsi"/>
          <w:b/>
          <w:bCs/>
          <w:iCs/>
          <w:u w:val="single"/>
        </w:rPr>
      </w:pPr>
    </w:p>
    <w:p w14:paraId="3C4F38F7" w14:textId="77777777" w:rsidR="006973FF" w:rsidRDefault="006973FF" w:rsidP="006973FF">
      <w:pPr>
        <w:rPr>
          <w:rFonts w:eastAsia="Times New Roman" w:cstheme="minorHAnsi"/>
          <w:b/>
          <w:bCs/>
          <w:iCs/>
          <w:u w:val="single"/>
        </w:rPr>
      </w:pPr>
      <w:r>
        <w:rPr>
          <w:rFonts w:eastAsia="Times New Roman" w:cstheme="minorHAnsi"/>
          <w:b/>
          <w:bCs/>
          <w:iCs/>
          <w:u w:val="single"/>
        </w:rPr>
        <w:t>Your team discusses a monitoring plan</w:t>
      </w:r>
    </w:p>
    <w:p w14:paraId="5CE41ED0" w14:textId="19C6153B" w:rsidR="006973FF" w:rsidRDefault="006973FF" w:rsidP="006973FF">
      <w:pPr>
        <w:pStyle w:val="ListParagraph"/>
        <w:numPr>
          <w:ilvl w:val="0"/>
          <w:numId w:val="8"/>
        </w:numPr>
        <w:spacing w:after="0" w:line="240" w:lineRule="auto"/>
        <w:rPr>
          <w:rFonts w:cstheme="minorHAnsi"/>
        </w:rPr>
      </w:pPr>
      <w:r w:rsidRPr="002E17FC">
        <w:rPr>
          <w:rFonts w:cstheme="minorHAnsi"/>
        </w:rPr>
        <w:t xml:space="preserve">Do you have concerns about the integrity of the project? </w:t>
      </w:r>
      <w:r>
        <w:rPr>
          <w:rFonts w:cstheme="minorHAnsi"/>
        </w:rPr>
        <w:t>Your geophysicist noted that a fault appears to penetrate the confining interval</w:t>
      </w:r>
      <w:r w:rsidR="001E461C">
        <w:rPr>
          <w:rFonts w:cstheme="minorHAnsi"/>
        </w:rPr>
        <w:t xml:space="preserve"> (Figure 3)</w:t>
      </w:r>
      <w:r>
        <w:rPr>
          <w:rFonts w:cstheme="minorHAnsi"/>
        </w:rPr>
        <w:t>. Why might this be a problem?</w:t>
      </w:r>
    </w:p>
    <w:p w14:paraId="753B5DC5" w14:textId="250E9BB8" w:rsidR="006973FF" w:rsidRDefault="006973FF" w:rsidP="006973FF">
      <w:pPr>
        <w:spacing w:after="0" w:line="240" w:lineRule="auto"/>
        <w:rPr>
          <w:rFonts w:cstheme="minorHAnsi"/>
        </w:rPr>
      </w:pPr>
    </w:p>
    <w:p w14:paraId="3C7899AA" w14:textId="79ABF4F5" w:rsidR="006973FF" w:rsidRDefault="006973FF" w:rsidP="006973FF">
      <w:pPr>
        <w:spacing w:after="0" w:line="240" w:lineRule="auto"/>
        <w:rPr>
          <w:rFonts w:cstheme="minorHAnsi"/>
        </w:rPr>
      </w:pPr>
    </w:p>
    <w:p w14:paraId="54E151EA" w14:textId="77777777" w:rsidR="006973FF" w:rsidRDefault="006973FF" w:rsidP="006973FF">
      <w:pPr>
        <w:spacing w:after="0" w:line="240" w:lineRule="auto"/>
        <w:rPr>
          <w:rFonts w:cstheme="minorHAnsi"/>
        </w:rPr>
      </w:pPr>
    </w:p>
    <w:p w14:paraId="026C81F4" w14:textId="77777777" w:rsidR="006973FF" w:rsidRDefault="006973FF" w:rsidP="006973FF">
      <w:pPr>
        <w:pStyle w:val="ListParagraph"/>
        <w:numPr>
          <w:ilvl w:val="0"/>
          <w:numId w:val="8"/>
        </w:numPr>
        <w:spacing w:after="0" w:line="240" w:lineRule="auto"/>
        <w:rPr>
          <w:rFonts w:cstheme="minorHAnsi"/>
        </w:rPr>
      </w:pPr>
      <w:r w:rsidRPr="002E17FC">
        <w:rPr>
          <w:rFonts w:cstheme="minorHAnsi"/>
        </w:rPr>
        <w:t xml:space="preserve">Based on </w:t>
      </w:r>
      <w:r>
        <w:rPr>
          <w:rFonts w:cstheme="minorHAnsi"/>
        </w:rPr>
        <w:t xml:space="preserve">historic data acquired by your team, you verify </w:t>
      </w:r>
      <w:r w:rsidRPr="002E17FC">
        <w:rPr>
          <w:rFonts w:cstheme="minorHAnsi"/>
        </w:rPr>
        <w:t>that</w:t>
      </w:r>
      <w:r>
        <w:rPr>
          <w:rFonts w:cstheme="minorHAnsi"/>
        </w:rPr>
        <w:t xml:space="preserve"> during the period of production of</w:t>
      </w:r>
      <w:r w:rsidRPr="002E17FC">
        <w:rPr>
          <w:rFonts w:cstheme="minorHAnsi"/>
        </w:rPr>
        <w:t xml:space="preserve"> oil and gas in </w:t>
      </w:r>
      <w:r>
        <w:rPr>
          <w:rFonts w:cstheme="minorHAnsi"/>
        </w:rPr>
        <w:t>the field (pre-1965), no transmission of fluids occurred across this feature. Based on this information, what</w:t>
      </w:r>
      <w:r w:rsidRPr="002E17FC">
        <w:rPr>
          <w:rFonts w:cstheme="minorHAnsi"/>
        </w:rPr>
        <w:t xml:space="preserve"> might you conclude about the risk presented here?</w:t>
      </w:r>
    </w:p>
    <w:p w14:paraId="17C22637" w14:textId="77777777" w:rsidR="006973FF" w:rsidRDefault="006973FF" w:rsidP="006973FF">
      <w:pPr>
        <w:spacing w:after="0" w:line="240" w:lineRule="auto"/>
        <w:rPr>
          <w:rFonts w:cstheme="minorHAnsi"/>
        </w:rPr>
      </w:pPr>
    </w:p>
    <w:p w14:paraId="0E40C4C8" w14:textId="77777777" w:rsidR="006973FF" w:rsidRDefault="006973FF" w:rsidP="006973FF">
      <w:pPr>
        <w:spacing w:after="0" w:line="240" w:lineRule="auto"/>
        <w:rPr>
          <w:rFonts w:cstheme="minorHAnsi"/>
        </w:rPr>
      </w:pPr>
    </w:p>
    <w:p w14:paraId="65C9EAFF" w14:textId="77777777" w:rsidR="006973FF" w:rsidRPr="00680A33" w:rsidRDefault="006973FF" w:rsidP="006973FF">
      <w:pPr>
        <w:spacing w:after="0" w:line="240" w:lineRule="auto"/>
        <w:rPr>
          <w:rFonts w:cstheme="minorHAnsi"/>
        </w:rPr>
      </w:pPr>
    </w:p>
    <w:p w14:paraId="0E491746" w14:textId="1C19A540" w:rsidR="006973FF" w:rsidRDefault="006973FF" w:rsidP="006973FF">
      <w:pPr>
        <w:pStyle w:val="ListParagraph"/>
        <w:numPr>
          <w:ilvl w:val="0"/>
          <w:numId w:val="8"/>
        </w:numPr>
        <w:spacing w:after="0" w:line="240" w:lineRule="auto"/>
        <w:rPr>
          <w:rFonts w:cstheme="minorHAnsi"/>
        </w:rPr>
      </w:pPr>
      <w:r w:rsidRPr="002E17FC">
        <w:rPr>
          <w:rFonts w:cstheme="minorHAnsi"/>
        </w:rPr>
        <w:t>What type of instrument could you place in a monitoring well at the base of the Upper Tuscaloosa interval (right above the top of the confining interval) to address this risk? How would you describe this monitoring plan</w:t>
      </w:r>
      <w:r>
        <w:rPr>
          <w:rFonts w:cstheme="minorHAnsi"/>
        </w:rPr>
        <w:t xml:space="preserve"> (what signal will you look for to indicate the project has been compromised)</w:t>
      </w:r>
      <w:r w:rsidRPr="002E17FC">
        <w:rPr>
          <w:rFonts w:cstheme="minorHAnsi"/>
        </w:rPr>
        <w:t xml:space="preserve"> to the regulatory agency with oversite responsibility?</w:t>
      </w:r>
    </w:p>
    <w:p w14:paraId="6D6BF7EE" w14:textId="456600D9" w:rsidR="006973FF" w:rsidRPr="006973FF" w:rsidRDefault="006973FF" w:rsidP="006973FF">
      <w:pPr>
        <w:spacing w:after="0" w:line="240" w:lineRule="auto"/>
        <w:rPr>
          <w:rFonts w:cstheme="minorHAnsi"/>
        </w:rPr>
      </w:pPr>
      <w:r w:rsidRPr="006973FF">
        <w:rPr>
          <w:rFonts w:cstheme="minorHAnsi"/>
        </w:rPr>
        <w:t xml:space="preserve"> </w:t>
      </w:r>
    </w:p>
    <w:p w14:paraId="6FB5682A" w14:textId="60767ABB" w:rsidR="00D14E8E" w:rsidRDefault="006973FF" w:rsidP="006973FF">
      <w:pPr>
        <w:rPr>
          <w:rFonts w:cstheme="minorHAnsi"/>
        </w:rPr>
      </w:pPr>
      <w:r>
        <w:rPr>
          <w:rFonts w:cstheme="minorHAnsi"/>
        </w:rPr>
        <w:t xml:space="preserve"> </w:t>
      </w:r>
      <w:r w:rsidR="00D14E8E">
        <w:rPr>
          <w:rFonts w:cstheme="minorHAnsi"/>
        </w:rPr>
        <w:br w:type="page"/>
      </w:r>
    </w:p>
    <w:p w14:paraId="68296B1C" w14:textId="5C1A1571" w:rsidR="001B0A0B" w:rsidRPr="001B0A0B" w:rsidRDefault="001B0A0B" w:rsidP="001B0A0B">
      <w:pPr>
        <w:rPr>
          <w:rFonts w:cstheme="minorHAnsi"/>
        </w:rPr>
      </w:pPr>
      <w:r w:rsidRPr="001B0A0B">
        <w:rPr>
          <w:rFonts w:cstheme="minorHAnsi"/>
        </w:rPr>
        <w:lastRenderedPageBreak/>
        <w:t>***Special Feature</w:t>
      </w:r>
      <w:r w:rsidR="004D02CD">
        <w:rPr>
          <w:rFonts w:cstheme="minorHAnsi"/>
        </w:rPr>
        <w:t xml:space="preserve"> for our Workshop</w:t>
      </w:r>
      <w:r w:rsidRPr="001B0A0B">
        <w:rPr>
          <w:rFonts w:cstheme="minorHAnsi"/>
        </w:rPr>
        <w:t>***</w:t>
      </w:r>
    </w:p>
    <w:p w14:paraId="77B68D4A" w14:textId="45723042" w:rsidR="001B0A0B" w:rsidRDefault="001B0A0B" w:rsidP="001B0A0B">
      <w:pPr>
        <w:rPr>
          <w:rFonts w:cstheme="minorHAnsi"/>
        </w:rPr>
      </w:pPr>
      <w:r w:rsidRPr="001B0A0B">
        <w:rPr>
          <w:rFonts w:cstheme="minorHAnsi"/>
        </w:rPr>
        <w:t>CORE ANALYSIS OF CRANFIELD FIELD UNIT 31F-2</w:t>
      </w:r>
      <w:r w:rsidR="00677FBC">
        <w:rPr>
          <w:rFonts w:cstheme="minorHAnsi"/>
        </w:rPr>
        <w:t xml:space="preserve"> (warehoused at Bureau of Economic Geology, UT Austin)</w:t>
      </w:r>
    </w:p>
    <w:p w14:paraId="3CD8CE53" w14:textId="01B75D20" w:rsidR="001B0A0B" w:rsidRDefault="001B0A0B" w:rsidP="001B0A0B">
      <w:pPr>
        <w:rPr>
          <w:rFonts w:cstheme="minorHAnsi"/>
        </w:rPr>
      </w:pPr>
      <w:r>
        <w:rPr>
          <w:rFonts w:cstheme="minorHAnsi"/>
        </w:rPr>
        <w:t>We will now go to the core lab</w:t>
      </w:r>
      <w:r w:rsidR="004D02CD">
        <w:rPr>
          <w:rFonts w:cstheme="minorHAnsi"/>
        </w:rPr>
        <w:t xml:space="preserve"> in the GLT </w:t>
      </w:r>
      <w:proofErr w:type="spellStart"/>
      <w:r w:rsidR="004D02CD">
        <w:rPr>
          <w:rFonts w:cstheme="minorHAnsi"/>
        </w:rPr>
        <w:t>Bldg</w:t>
      </w:r>
      <w:proofErr w:type="spellEnd"/>
      <w:r>
        <w:rPr>
          <w:rFonts w:cstheme="minorHAnsi"/>
        </w:rPr>
        <w:t xml:space="preserve"> to view the </w:t>
      </w:r>
      <w:r w:rsidR="00677FBC">
        <w:rPr>
          <w:rFonts w:cstheme="minorHAnsi"/>
        </w:rPr>
        <w:t>actual core from Cranfield field</w:t>
      </w:r>
    </w:p>
    <w:p w14:paraId="0C81D247" w14:textId="77777777" w:rsidR="001B0A0B" w:rsidRDefault="001B0A0B" w:rsidP="001B0A0B">
      <w:pPr>
        <w:rPr>
          <w:rFonts w:cstheme="minorHAnsi"/>
        </w:rPr>
      </w:pPr>
    </w:p>
    <w:p w14:paraId="67C93F43" w14:textId="0B44F2F1" w:rsidR="001B0A0B" w:rsidRDefault="001B0A0B" w:rsidP="001B0A0B">
      <w:pPr>
        <w:rPr>
          <w:rFonts w:cstheme="minorHAnsi"/>
        </w:rPr>
      </w:pPr>
      <w:r>
        <w:rPr>
          <w:rFonts w:cstheme="minorHAnsi"/>
        </w:rPr>
        <w:t>***</w:t>
      </w:r>
      <w:r w:rsidR="004D02CD">
        <w:rPr>
          <w:rFonts w:cstheme="minorHAnsi"/>
        </w:rPr>
        <w:t>Further Extensions</w:t>
      </w:r>
      <w:r w:rsidRPr="001B0A0B">
        <w:rPr>
          <w:rFonts w:cstheme="minorHAnsi"/>
        </w:rPr>
        <w:t>***</w:t>
      </w:r>
    </w:p>
    <w:p w14:paraId="6F2586C0" w14:textId="1F7BB486" w:rsidR="001B0A0B" w:rsidRPr="001B0A0B" w:rsidRDefault="001B0A0B" w:rsidP="001B0A0B">
      <w:pPr>
        <w:rPr>
          <w:rFonts w:cstheme="minorHAnsi"/>
        </w:rPr>
      </w:pPr>
      <w:r w:rsidRPr="001B0A0B">
        <w:rPr>
          <w:rFonts w:cstheme="minorHAnsi"/>
        </w:rPr>
        <w:t>MAKE YOUR RECOMMENDATION</w:t>
      </w:r>
    </w:p>
    <w:p w14:paraId="36D1F3FA" w14:textId="6F28ABBD" w:rsidR="001B0A0B" w:rsidRDefault="001B0A0B" w:rsidP="001B0A0B">
      <w:pPr>
        <w:rPr>
          <w:rFonts w:cstheme="minorHAnsi"/>
        </w:rPr>
      </w:pPr>
      <w:r w:rsidRPr="001B0A0B">
        <w:rPr>
          <w:rFonts w:cstheme="minorHAnsi"/>
        </w:rPr>
        <w:t xml:space="preserve">Now that your team has completed their preliminary study, put together a presentation or report with your recommendation. Did your team find that the project warrants further investigation as a potential carbon storage project? Or, did your team find too many problems and recommend abandonment of this location and continued search elsewhere for a storage project? Justify your decision using your analysis above and any figures included in your reconnaissance work.   </w:t>
      </w:r>
    </w:p>
    <w:p w14:paraId="0651679A" w14:textId="7C002ED2" w:rsidR="004D02CD" w:rsidRDefault="004D02CD" w:rsidP="001B0A0B">
      <w:pPr>
        <w:rPr>
          <w:rFonts w:cstheme="minorHAnsi"/>
        </w:rPr>
      </w:pPr>
    </w:p>
    <w:p w14:paraId="2E11311E" w14:textId="7D7D8C63" w:rsidR="004D02CD" w:rsidRDefault="004D02CD" w:rsidP="001B0A0B">
      <w:pPr>
        <w:rPr>
          <w:rFonts w:cstheme="minorHAnsi"/>
        </w:rPr>
      </w:pPr>
      <w:r>
        <w:rPr>
          <w:rFonts w:cstheme="minorHAnsi"/>
        </w:rPr>
        <w:t>***Synthetic Core Supplies***</w:t>
      </w:r>
    </w:p>
    <w:p w14:paraId="128256EC" w14:textId="77777777" w:rsidR="004D02CD" w:rsidRDefault="004D02CD" w:rsidP="004D02CD">
      <w:pPr>
        <w:rPr>
          <w:rFonts w:cstheme="minorHAnsi"/>
        </w:rPr>
      </w:pPr>
      <w:r w:rsidRPr="004D02CD">
        <w:rPr>
          <w:rFonts w:cstheme="minorHAnsi"/>
          <w:u w:val="single"/>
        </w:rPr>
        <w:t>United States Plastic Corp.</w:t>
      </w:r>
      <w:r>
        <w:rPr>
          <w:rFonts w:cstheme="minorHAnsi"/>
        </w:rPr>
        <w:t xml:space="preserve"> usplastic.com</w:t>
      </w:r>
    </w:p>
    <w:p w14:paraId="547FB3BE" w14:textId="2D4D4C4A" w:rsidR="004D02CD" w:rsidRDefault="004D02CD" w:rsidP="004D02CD">
      <w:pPr>
        <w:rPr>
          <w:rFonts w:cstheme="minorHAnsi"/>
        </w:rPr>
      </w:pPr>
      <w:r>
        <w:rPr>
          <w:rFonts w:cstheme="minorHAnsi"/>
        </w:rPr>
        <w:t xml:space="preserve">Plastic tubing: </w:t>
      </w:r>
      <w:r w:rsidRPr="004D02CD">
        <w:rPr>
          <w:rFonts w:cstheme="minorHAnsi"/>
        </w:rPr>
        <w:t>1-1/4" OD x 1" ID Clear Extruded Acrylic Tubing</w:t>
      </w:r>
      <w:r>
        <w:rPr>
          <w:rFonts w:cstheme="minorHAnsi"/>
        </w:rPr>
        <w:t xml:space="preserve"> </w:t>
      </w:r>
      <w:r w:rsidRPr="004D02CD">
        <w:rPr>
          <w:rFonts w:cstheme="minorHAnsi"/>
        </w:rPr>
        <w:t>Item 44032</w:t>
      </w:r>
    </w:p>
    <w:p w14:paraId="09748156" w14:textId="2BD4A245" w:rsidR="004D02CD" w:rsidRDefault="004D02CD" w:rsidP="004D02CD">
      <w:pPr>
        <w:rPr>
          <w:rFonts w:cstheme="minorHAnsi"/>
        </w:rPr>
      </w:pPr>
      <w:r>
        <w:rPr>
          <w:rFonts w:cstheme="minorHAnsi"/>
        </w:rPr>
        <w:t xml:space="preserve">End caps: </w:t>
      </w:r>
      <w:r w:rsidRPr="004D02CD">
        <w:rPr>
          <w:rFonts w:cstheme="minorHAnsi"/>
        </w:rPr>
        <w:t>Red Vinyl Cap - 1-1/4" Cap ID x 1" Inside Length</w:t>
      </w:r>
      <w:r>
        <w:rPr>
          <w:rFonts w:cstheme="minorHAnsi"/>
        </w:rPr>
        <w:t xml:space="preserve"> </w:t>
      </w:r>
      <w:r w:rsidRPr="004D02CD">
        <w:rPr>
          <w:rFonts w:cstheme="minorHAnsi"/>
        </w:rPr>
        <w:t>Item 41268</w:t>
      </w:r>
    </w:p>
    <w:p w14:paraId="6A5D3A66" w14:textId="55DF7C81" w:rsidR="001B0A0B" w:rsidRPr="004D02CD" w:rsidRDefault="004D02CD" w:rsidP="001B0A0B">
      <w:pPr>
        <w:rPr>
          <w:rFonts w:cstheme="minorHAnsi"/>
        </w:rPr>
      </w:pPr>
      <w:r>
        <w:rPr>
          <w:rFonts w:cstheme="minorHAnsi"/>
          <w:u w:val="single"/>
        </w:rPr>
        <w:t>Hobby Lobby</w:t>
      </w:r>
      <w:r>
        <w:rPr>
          <w:rFonts w:cstheme="minorHAnsi"/>
        </w:rPr>
        <w:t xml:space="preserve"> hobbylobby.com</w:t>
      </w:r>
    </w:p>
    <w:p w14:paraId="3A15D075" w14:textId="0765BB7A" w:rsidR="004D02CD" w:rsidRPr="004D02CD" w:rsidRDefault="004D02CD" w:rsidP="001B0A0B">
      <w:pPr>
        <w:rPr>
          <w:rFonts w:cstheme="minorHAnsi"/>
        </w:rPr>
      </w:pPr>
      <w:r>
        <w:rPr>
          <w:rFonts w:cstheme="minorHAnsi"/>
        </w:rPr>
        <w:t xml:space="preserve">Casting resin: </w:t>
      </w:r>
      <w:r w:rsidRPr="004D02CD">
        <w:rPr>
          <w:rFonts w:cstheme="minorHAnsi"/>
        </w:rPr>
        <w:t>Amazing Casting Resin Kit</w:t>
      </w:r>
      <w:r>
        <w:rPr>
          <w:rFonts w:cstheme="minorHAnsi"/>
        </w:rPr>
        <w:t xml:space="preserve"> </w:t>
      </w:r>
      <w:r w:rsidRPr="004D02CD">
        <w:rPr>
          <w:rFonts w:cstheme="minorHAnsi"/>
        </w:rPr>
        <w:t>SKU: 698308</w:t>
      </w:r>
    </w:p>
    <w:p w14:paraId="3F8BFA73" w14:textId="4EF3155F" w:rsidR="001B0A0B" w:rsidRDefault="004D02CD" w:rsidP="001B0A0B">
      <w:pPr>
        <w:rPr>
          <w:rFonts w:cstheme="minorHAnsi"/>
        </w:rPr>
      </w:pPr>
      <w:r>
        <w:rPr>
          <w:rFonts w:cstheme="minorHAnsi"/>
        </w:rPr>
        <w:t>Various sands and pebbles</w:t>
      </w:r>
    </w:p>
    <w:p w14:paraId="5E87C762" w14:textId="15CC53AA" w:rsidR="004D02CD" w:rsidRDefault="004D02CD" w:rsidP="001B0A0B">
      <w:pPr>
        <w:rPr>
          <w:rFonts w:cstheme="minorHAnsi"/>
        </w:rPr>
      </w:pPr>
      <w:r>
        <w:rPr>
          <w:rFonts w:cstheme="minorHAnsi"/>
          <w:u w:val="single"/>
        </w:rPr>
        <w:t>Home Depot</w:t>
      </w:r>
      <w:r>
        <w:rPr>
          <w:rFonts w:cstheme="minorHAnsi"/>
        </w:rPr>
        <w:t xml:space="preserve"> homedepot.com</w:t>
      </w:r>
    </w:p>
    <w:p w14:paraId="5AB26012" w14:textId="6B1DE1BF" w:rsidR="004D02CD" w:rsidRDefault="004D02CD" w:rsidP="001B0A0B">
      <w:pPr>
        <w:rPr>
          <w:rFonts w:cstheme="minorHAnsi"/>
        </w:rPr>
      </w:pPr>
      <w:r>
        <w:rPr>
          <w:rFonts w:cstheme="minorHAnsi"/>
        </w:rPr>
        <w:t>Various sands and pebbles</w:t>
      </w:r>
      <w:r w:rsidR="00D67B47">
        <w:rPr>
          <w:rFonts w:cstheme="minorHAnsi"/>
        </w:rPr>
        <w:t xml:space="preserve"> </w:t>
      </w:r>
      <w:r w:rsidR="00677FBC">
        <w:rPr>
          <w:rFonts w:cstheme="minorHAnsi"/>
        </w:rPr>
        <w:t>in the landscaping department</w:t>
      </w:r>
    </w:p>
    <w:p w14:paraId="36698C9E" w14:textId="4B7A8A5D" w:rsidR="00D67B47" w:rsidRDefault="00D67B47" w:rsidP="001B0A0B">
      <w:pPr>
        <w:rPr>
          <w:rFonts w:cstheme="minorHAnsi"/>
        </w:rPr>
      </w:pPr>
      <w:r>
        <w:rPr>
          <w:rFonts w:cstheme="minorHAnsi"/>
        </w:rPr>
        <w:t>Note: use resin quite frequently as sands compact in the core. Assume that everything between resin layers may eventually ‘mix’</w:t>
      </w:r>
      <w:r w:rsidR="00677FBC">
        <w:rPr>
          <w:rFonts w:cstheme="minorHAnsi"/>
        </w:rPr>
        <w:t xml:space="preserve"> due to compaction.</w:t>
      </w:r>
    </w:p>
    <w:p w14:paraId="0689F955" w14:textId="6E20DAB8" w:rsidR="0097473A" w:rsidRDefault="00D67B47" w:rsidP="001B0A0B">
      <w:pPr>
        <w:rPr>
          <w:rFonts w:cstheme="minorHAnsi"/>
        </w:rPr>
      </w:pPr>
      <w:r>
        <w:rPr>
          <w:rFonts w:cstheme="minorHAnsi"/>
        </w:rPr>
        <w:t>Recommendation: You may wish to make just a few short sections of core for well 31F-2 to use in your classroom. Shorter segments (up to .3m long will be easier to create). You could simulate the four actual cores we show you in the core lab, as you will have photos of them.</w:t>
      </w:r>
      <w:r w:rsidR="00677FBC">
        <w:rPr>
          <w:rFonts w:cstheme="minorHAnsi"/>
        </w:rPr>
        <w:t xml:space="preserve"> You could then have your own short synthetic cores, matched with photos of the actual core.</w:t>
      </w:r>
    </w:p>
    <w:p w14:paraId="7D73C019" w14:textId="77777777" w:rsidR="00677FBC" w:rsidRDefault="00677FBC" w:rsidP="001B0A0B">
      <w:pPr>
        <w:rPr>
          <w:rFonts w:cstheme="minorHAnsi"/>
        </w:rPr>
      </w:pPr>
    </w:p>
    <w:p w14:paraId="01E7D14D" w14:textId="516CDA12" w:rsidR="0097473A" w:rsidRDefault="0097473A" w:rsidP="001B0A0B">
      <w:pPr>
        <w:rPr>
          <w:rFonts w:cstheme="minorHAnsi"/>
        </w:rPr>
      </w:pPr>
      <w:r>
        <w:rPr>
          <w:rFonts w:cstheme="minorHAnsi"/>
        </w:rPr>
        <w:t>***Well Logs and Cross Section***</w:t>
      </w:r>
    </w:p>
    <w:p w14:paraId="0D079FBC" w14:textId="7A724065" w:rsidR="0097473A" w:rsidRDefault="0097473A" w:rsidP="001B0A0B">
      <w:pPr>
        <w:rPr>
          <w:rFonts w:cstheme="minorHAnsi"/>
        </w:rPr>
      </w:pPr>
      <w:r>
        <w:rPr>
          <w:rFonts w:cstheme="minorHAnsi"/>
        </w:rPr>
        <w:t>Well log and cross section v.1-4 files will be made available to you.</w:t>
      </w:r>
    </w:p>
    <w:p w14:paraId="11F98D68" w14:textId="694540C6" w:rsidR="00677FBC" w:rsidRPr="00FA5E75" w:rsidRDefault="0097473A" w:rsidP="001B0A0B">
      <w:pPr>
        <w:rPr>
          <w:rFonts w:eastAsia="Times New Roman" w:cstheme="minorHAnsi"/>
          <w:b/>
          <w:bCs/>
          <w:iCs/>
        </w:rPr>
      </w:pPr>
      <w:r>
        <w:rPr>
          <w:rFonts w:cstheme="minorHAnsi"/>
        </w:rPr>
        <w:t>The large poster of the cross section will also be made available to you.</w:t>
      </w:r>
    </w:p>
    <w:sectPr w:rsidR="00677FBC" w:rsidRPr="00FA5E75">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E1D4A5" w14:textId="77777777" w:rsidR="009733C2" w:rsidRDefault="009733C2" w:rsidP="009B535D">
      <w:pPr>
        <w:spacing w:after="0" w:line="240" w:lineRule="auto"/>
      </w:pPr>
      <w:r>
        <w:separator/>
      </w:r>
    </w:p>
  </w:endnote>
  <w:endnote w:type="continuationSeparator" w:id="0">
    <w:p w14:paraId="77AD175C" w14:textId="77777777" w:rsidR="009733C2" w:rsidRDefault="009733C2" w:rsidP="009B53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D3EECE" w14:textId="39737704" w:rsidR="009B535D" w:rsidRDefault="009B180D" w:rsidP="009B180D">
    <w:pPr>
      <w:pStyle w:val="Footer"/>
      <w:jc w:val="right"/>
    </w:pPr>
    <w:r>
      <w:t>Dr. Hilary Clement Olson and Dr. Zoya Heidari, The University of Texas at Austin</w:t>
    </w:r>
    <w:r>
      <w:tab/>
    </w:r>
    <w:sdt>
      <w:sdtPr>
        <w:id w:val="-118536483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1</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629B48" w14:textId="77777777" w:rsidR="009733C2" w:rsidRDefault="009733C2" w:rsidP="009B535D">
      <w:pPr>
        <w:spacing w:after="0" w:line="240" w:lineRule="auto"/>
      </w:pPr>
      <w:r>
        <w:separator/>
      </w:r>
    </w:p>
  </w:footnote>
  <w:footnote w:type="continuationSeparator" w:id="0">
    <w:p w14:paraId="26B8DC95" w14:textId="77777777" w:rsidR="009733C2" w:rsidRDefault="009733C2" w:rsidP="009B53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663932"/>
    <w:multiLevelType w:val="hybridMultilevel"/>
    <w:tmpl w:val="ECC4BF12"/>
    <w:lvl w:ilvl="0" w:tplc="D86E93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956DE9"/>
    <w:multiLevelType w:val="hybridMultilevel"/>
    <w:tmpl w:val="8968DB92"/>
    <w:lvl w:ilvl="0" w:tplc="98DA7E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1C7058"/>
    <w:multiLevelType w:val="hybridMultilevel"/>
    <w:tmpl w:val="CF6C03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B696639"/>
    <w:multiLevelType w:val="hybridMultilevel"/>
    <w:tmpl w:val="DF9854C8"/>
    <w:lvl w:ilvl="0" w:tplc="98DA7E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BEE66DE"/>
    <w:multiLevelType w:val="hybridMultilevel"/>
    <w:tmpl w:val="16D2C20C"/>
    <w:lvl w:ilvl="0" w:tplc="D86E93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CD846F2"/>
    <w:multiLevelType w:val="hybridMultilevel"/>
    <w:tmpl w:val="CF6C03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F1926E9"/>
    <w:multiLevelType w:val="hybridMultilevel"/>
    <w:tmpl w:val="9C5AC4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43E791B"/>
    <w:multiLevelType w:val="hybridMultilevel"/>
    <w:tmpl w:val="AA5E60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7F606AD"/>
    <w:multiLevelType w:val="hybridMultilevel"/>
    <w:tmpl w:val="CF6C03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C1E0EB0"/>
    <w:multiLevelType w:val="hybridMultilevel"/>
    <w:tmpl w:val="CF6C03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31C4ACB"/>
    <w:multiLevelType w:val="hybridMultilevel"/>
    <w:tmpl w:val="FBB2A324"/>
    <w:lvl w:ilvl="0" w:tplc="488462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F7457E5"/>
    <w:multiLevelType w:val="hybridMultilevel"/>
    <w:tmpl w:val="CF6C03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1"/>
  </w:num>
  <w:num w:numId="3">
    <w:abstractNumId w:val="2"/>
  </w:num>
  <w:num w:numId="4">
    <w:abstractNumId w:val="7"/>
  </w:num>
  <w:num w:numId="5">
    <w:abstractNumId w:val="9"/>
  </w:num>
  <w:num w:numId="6">
    <w:abstractNumId w:val="6"/>
  </w:num>
  <w:num w:numId="7">
    <w:abstractNumId w:val="1"/>
  </w:num>
  <w:num w:numId="8">
    <w:abstractNumId w:val="3"/>
  </w:num>
  <w:num w:numId="9">
    <w:abstractNumId w:val="10"/>
  </w:num>
  <w:num w:numId="10">
    <w:abstractNumId w:val="4"/>
  </w:num>
  <w:num w:numId="11">
    <w:abstractNumId w:val="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6182"/>
    <w:rsid w:val="00001F57"/>
    <w:rsid w:val="00005C70"/>
    <w:rsid w:val="00024FB2"/>
    <w:rsid w:val="0003112C"/>
    <w:rsid w:val="00041D77"/>
    <w:rsid w:val="00043235"/>
    <w:rsid w:val="00045227"/>
    <w:rsid w:val="00056B63"/>
    <w:rsid w:val="00057E19"/>
    <w:rsid w:val="000650B5"/>
    <w:rsid w:val="000930E0"/>
    <w:rsid w:val="000C6E8F"/>
    <w:rsid w:val="000E38F3"/>
    <w:rsid w:val="000F3CAC"/>
    <w:rsid w:val="000F790B"/>
    <w:rsid w:val="00116182"/>
    <w:rsid w:val="0013049D"/>
    <w:rsid w:val="001338B3"/>
    <w:rsid w:val="00140419"/>
    <w:rsid w:val="00144B36"/>
    <w:rsid w:val="00163372"/>
    <w:rsid w:val="00180A89"/>
    <w:rsid w:val="00181C8C"/>
    <w:rsid w:val="00182B35"/>
    <w:rsid w:val="001B0A0B"/>
    <w:rsid w:val="001E461C"/>
    <w:rsid w:val="00216109"/>
    <w:rsid w:val="00220D48"/>
    <w:rsid w:val="00224742"/>
    <w:rsid w:val="00224D46"/>
    <w:rsid w:val="00231E77"/>
    <w:rsid w:val="00234E19"/>
    <w:rsid w:val="00241A22"/>
    <w:rsid w:val="00282268"/>
    <w:rsid w:val="002E17FC"/>
    <w:rsid w:val="002E363C"/>
    <w:rsid w:val="002E5B29"/>
    <w:rsid w:val="0032110A"/>
    <w:rsid w:val="00334BAF"/>
    <w:rsid w:val="003702D6"/>
    <w:rsid w:val="00377202"/>
    <w:rsid w:val="00393FC8"/>
    <w:rsid w:val="00395DC4"/>
    <w:rsid w:val="003A4585"/>
    <w:rsid w:val="003B1273"/>
    <w:rsid w:val="003D7AAC"/>
    <w:rsid w:val="003E0306"/>
    <w:rsid w:val="003E2099"/>
    <w:rsid w:val="003E5D47"/>
    <w:rsid w:val="003E768C"/>
    <w:rsid w:val="00410F19"/>
    <w:rsid w:val="00436DBA"/>
    <w:rsid w:val="00441DAD"/>
    <w:rsid w:val="004662CA"/>
    <w:rsid w:val="004733B6"/>
    <w:rsid w:val="0047724D"/>
    <w:rsid w:val="00484BCD"/>
    <w:rsid w:val="004971CF"/>
    <w:rsid w:val="004B7C51"/>
    <w:rsid w:val="004D02CD"/>
    <w:rsid w:val="004E0874"/>
    <w:rsid w:val="004E3702"/>
    <w:rsid w:val="00505665"/>
    <w:rsid w:val="00525425"/>
    <w:rsid w:val="00534399"/>
    <w:rsid w:val="00600DE6"/>
    <w:rsid w:val="00610455"/>
    <w:rsid w:val="006224E8"/>
    <w:rsid w:val="006443BA"/>
    <w:rsid w:val="006474AD"/>
    <w:rsid w:val="00677FBC"/>
    <w:rsid w:val="00680A33"/>
    <w:rsid w:val="006973FF"/>
    <w:rsid w:val="006A5783"/>
    <w:rsid w:val="006B614E"/>
    <w:rsid w:val="006B6D44"/>
    <w:rsid w:val="006C310A"/>
    <w:rsid w:val="007021CE"/>
    <w:rsid w:val="007103B7"/>
    <w:rsid w:val="00712656"/>
    <w:rsid w:val="007234C6"/>
    <w:rsid w:val="0073432E"/>
    <w:rsid w:val="0074371C"/>
    <w:rsid w:val="00757E97"/>
    <w:rsid w:val="00765387"/>
    <w:rsid w:val="00781396"/>
    <w:rsid w:val="00782723"/>
    <w:rsid w:val="00790A9E"/>
    <w:rsid w:val="007B79B9"/>
    <w:rsid w:val="00806641"/>
    <w:rsid w:val="0080732B"/>
    <w:rsid w:val="008402E2"/>
    <w:rsid w:val="008421C6"/>
    <w:rsid w:val="00847AA0"/>
    <w:rsid w:val="00857752"/>
    <w:rsid w:val="008C57D5"/>
    <w:rsid w:val="008D7F1B"/>
    <w:rsid w:val="008E4A03"/>
    <w:rsid w:val="008E5488"/>
    <w:rsid w:val="00943902"/>
    <w:rsid w:val="00954111"/>
    <w:rsid w:val="0095522A"/>
    <w:rsid w:val="009733C2"/>
    <w:rsid w:val="0097473A"/>
    <w:rsid w:val="009B180D"/>
    <w:rsid w:val="009B26C1"/>
    <w:rsid w:val="009B32E6"/>
    <w:rsid w:val="009B535D"/>
    <w:rsid w:val="009C02FF"/>
    <w:rsid w:val="009E580C"/>
    <w:rsid w:val="009F2337"/>
    <w:rsid w:val="00A13806"/>
    <w:rsid w:val="00A15FE6"/>
    <w:rsid w:val="00A2475B"/>
    <w:rsid w:val="00A248ED"/>
    <w:rsid w:val="00A374B9"/>
    <w:rsid w:val="00A50B29"/>
    <w:rsid w:val="00A92FA3"/>
    <w:rsid w:val="00AD2B47"/>
    <w:rsid w:val="00AE4832"/>
    <w:rsid w:val="00B054AC"/>
    <w:rsid w:val="00B33821"/>
    <w:rsid w:val="00B6143E"/>
    <w:rsid w:val="00B95BFB"/>
    <w:rsid w:val="00B97A16"/>
    <w:rsid w:val="00BC7918"/>
    <w:rsid w:val="00BE358B"/>
    <w:rsid w:val="00BF2BD5"/>
    <w:rsid w:val="00BF418F"/>
    <w:rsid w:val="00C0416E"/>
    <w:rsid w:val="00C1297A"/>
    <w:rsid w:val="00C629DC"/>
    <w:rsid w:val="00C67A29"/>
    <w:rsid w:val="00C84539"/>
    <w:rsid w:val="00C879E6"/>
    <w:rsid w:val="00CA1E01"/>
    <w:rsid w:val="00CC1878"/>
    <w:rsid w:val="00D137C0"/>
    <w:rsid w:val="00D14E8E"/>
    <w:rsid w:val="00D60536"/>
    <w:rsid w:val="00D67B47"/>
    <w:rsid w:val="00D71FD8"/>
    <w:rsid w:val="00D75A94"/>
    <w:rsid w:val="00D76753"/>
    <w:rsid w:val="00D826CB"/>
    <w:rsid w:val="00D84015"/>
    <w:rsid w:val="00DA6906"/>
    <w:rsid w:val="00DB0729"/>
    <w:rsid w:val="00DB73AE"/>
    <w:rsid w:val="00DD11EA"/>
    <w:rsid w:val="00DE1D48"/>
    <w:rsid w:val="00E066B0"/>
    <w:rsid w:val="00E2036D"/>
    <w:rsid w:val="00E630FC"/>
    <w:rsid w:val="00E6570C"/>
    <w:rsid w:val="00E7063D"/>
    <w:rsid w:val="00E7326E"/>
    <w:rsid w:val="00E7454D"/>
    <w:rsid w:val="00E953B4"/>
    <w:rsid w:val="00EB1282"/>
    <w:rsid w:val="00EE7E1B"/>
    <w:rsid w:val="00F17292"/>
    <w:rsid w:val="00F25BC8"/>
    <w:rsid w:val="00F32C52"/>
    <w:rsid w:val="00F8498E"/>
    <w:rsid w:val="00FA3321"/>
    <w:rsid w:val="00FA5E75"/>
    <w:rsid w:val="00FB64E6"/>
    <w:rsid w:val="00FC237B"/>
    <w:rsid w:val="00FC3065"/>
    <w:rsid w:val="00FC44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8C0E5C"/>
  <w15:chartTrackingRefBased/>
  <w15:docId w15:val="{DCC3C1D9-981F-4FD7-A286-76039A1C5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57752"/>
    <w:pPr>
      <w:ind w:left="720"/>
      <w:contextualSpacing/>
    </w:pPr>
  </w:style>
  <w:style w:type="character" w:styleId="CommentReference">
    <w:name w:val="annotation reference"/>
    <w:basedOn w:val="DefaultParagraphFont"/>
    <w:uiPriority w:val="99"/>
    <w:semiHidden/>
    <w:unhideWhenUsed/>
    <w:rsid w:val="00B33821"/>
    <w:rPr>
      <w:sz w:val="16"/>
      <w:szCs w:val="16"/>
    </w:rPr>
  </w:style>
  <w:style w:type="paragraph" w:styleId="CommentText">
    <w:name w:val="annotation text"/>
    <w:basedOn w:val="Normal"/>
    <w:link w:val="CommentTextChar"/>
    <w:uiPriority w:val="99"/>
    <w:semiHidden/>
    <w:unhideWhenUsed/>
    <w:rsid w:val="00B33821"/>
    <w:pPr>
      <w:spacing w:line="240" w:lineRule="auto"/>
    </w:pPr>
    <w:rPr>
      <w:sz w:val="20"/>
      <w:szCs w:val="20"/>
    </w:rPr>
  </w:style>
  <w:style w:type="character" w:customStyle="1" w:styleId="CommentTextChar">
    <w:name w:val="Comment Text Char"/>
    <w:basedOn w:val="DefaultParagraphFont"/>
    <w:link w:val="CommentText"/>
    <w:uiPriority w:val="99"/>
    <w:semiHidden/>
    <w:rsid w:val="00B33821"/>
    <w:rPr>
      <w:sz w:val="20"/>
      <w:szCs w:val="20"/>
    </w:rPr>
  </w:style>
  <w:style w:type="paragraph" w:styleId="CommentSubject">
    <w:name w:val="annotation subject"/>
    <w:basedOn w:val="CommentText"/>
    <w:next w:val="CommentText"/>
    <w:link w:val="CommentSubjectChar"/>
    <w:uiPriority w:val="99"/>
    <w:semiHidden/>
    <w:unhideWhenUsed/>
    <w:rsid w:val="00B33821"/>
    <w:rPr>
      <w:b/>
      <w:bCs/>
    </w:rPr>
  </w:style>
  <w:style w:type="character" w:customStyle="1" w:styleId="CommentSubjectChar">
    <w:name w:val="Comment Subject Char"/>
    <w:basedOn w:val="CommentTextChar"/>
    <w:link w:val="CommentSubject"/>
    <w:uiPriority w:val="99"/>
    <w:semiHidden/>
    <w:rsid w:val="00B33821"/>
    <w:rPr>
      <w:b/>
      <w:bCs/>
      <w:sz w:val="20"/>
      <w:szCs w:val="20"/>
    </w:rPr>
  </w:style>
  <w:style w:type="paragraph" w:styleId="BalloonText">
    <w:name w:val="Balloon Text"/>
    <w:basedOn w:val="Normal"/>
    <w:link w:val="BalloonTextChar"/>
    <w:uiPriority w:val="99"/>
    <w:semiHidden/>
    <w:unhideWhenUsed/>
    <w:rsid w:val="00B338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3821"/>
    <w:rPr>
      <w:rFonts w:ascii="Segoe UI" w:hAnsi="Segoe UI" w:cs="Segoe UI"/>
      <w:sz w:val="18"/>
      <w:szCs w:val="18"/>
    </w:rPr>
  </w:style>
  <w:style w:type="paragraph" w:styleId="Header">
    <w:name w:val="header"/>
    <w:basedOn w:val="Normal"/>
    <w:link w:val="HeaderChar"/>
    <w:uiPriority w:val="99"/>
    <w:unhideWhenUsed/>
    <w:rsid w:val="009B53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535D"/>
  </w:style>
  <w:style w:type="paragraph" w:styleId="Footer">
    <w:name w:val="footer"/>
    <w:basedOn w:val="Normal"/>
    <w:link w:val="FooterChar"/>
    <w:uiPriority w:val="99"/>
    <w:unhideWhenUsed/>
    <w:rsid w:val="009B53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53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919761">
      <w:bodyDiv w:val="1"/>
      <w:marLeft w:val="0"/>
      <w:marRight w:val="0"/>
      <w:marTop w:val="0"/>
      <w:marBottom w:val="0"/>
      <w:divBdr>
        <w:top w:val="none" w:sz="0" w:space="0" w:color="auto"/>
        <w:left w:val="none" w:sz="0" w:space="0" w:color="auto"/>
        <w:bottom w:val="none" w:sz="0" w:space="0" w:color="auto"/>
        <w:right w:val="none" w:sz="0" w:space="0" w:color="auto"/>
      </w:divBdr>
      <w:divsChild>
        <w:div w:id="1927685645">
          <w:marLeft w:val="0"/>
          <w:marRight w:val="0"/>
          <w:marTop w:val="0"/>
          <w:marBottom w:val="0"/>
          <w:divBdr>
            <w:top w:val="none" w:sz="0" w:space="0" w:color="auto"/>
            <w:left w:val="none" w:sz="0" w:space="0" w:color="auto"/>
            <w:bottom w:val="none" w:sz="0" w:space="0" w:color="auto"/>
            <w:right w:val="none" w:sz="0" w:space="0" w:color="auto"/>
          </w:divBdr>
        </w:div>
        <w:div w:id="1611812495">
          <w:marLeft w:val="0"/>
          <w:marRight w:val="0"/>
          <w:marTop w:val="0"/>
          <w:marBottom w:val="0"/>
          <w:divBdr>
            <w:top w:val="none" w:sz="0" w:space="0" w:color="auto"/>
            <w:left w:val="none" w:sz="0" w:space="0" w:color="auto"/>
            <w:bottom w:val="none" w:sz="0" w:space="0" w:color="auto"/>
            <w:right w:val="none" w:sz="0" w:space="0" w:color="auto"/>
          </w:divBdr>
        </w:div>
        <w:div w:id="1777017208">
          <w:marLeft w:val="0"/>
          <w:marRight w:val="0"/>
          <w:marTop w:val="0"/>
          <w:marBottom w:val="0"/>
          <w:divBdr>
            <w:top w:val="none" w:sz="0" w:space="0" w:color="auto"/>
            <w:left w:val="none" w:sz="0" w:space="0" w:color="auto"/>
            <w:bottom w:val="none" w:sz="0" w:space="0" w:color="auto"/>
            <w:right w:val="none" w:sz="0" w:space="0" w:color="auto"/>
          </w:divBdr>
        </w:div>
        <w:div w:id="370887613">
          <w:marLeft w:val="0"/>
          <w:marRight w:val="0"/>
          <w:marTop w:val="0"/>
          <w:marBottom w:val="0"/>
          <w:divBdr>
            <w:top w:val="none" w:sz="0" w:space="0" w:color="auto"/>
            <w:left w:val="none" w:sz="0" w:space="0" w:color="auto"/>
            <w:bottom w:val="none" w:sz="0" w:space="0" w:color="auto"/>
            <w:right w:val="none" w:sz="0" w:space="0" w:color="auto"/>
          </w:divBdr>
        </w:div>
        <w:div w:id="580606459">
          <w:marLeft w:val="0"/>
          <w:marRight w:val="0"/>
          <w:marTop w:val="0"/>
          <w:marBottom w:val="0"/>
          <w:divBdr>
            <w:top w:val="none" w:sz="0" w:space="0" w:color="auto"/>
            <w:left w:val="none" w:sz="0" w:space="0" w:color="auto"/>
            <w:bottom w:val="none" w:sz="0" w:space="0" w:color="auto"/>
            <w:right w:val="none" w:sz="0" w:space="0" w:color="auto"/>
          </w:divBdr>
        </w:div>
        <w:div w:id="122425392">
          <w:marLeft w:val="0"/>
          <w:marRight w:val="0"/>
          <w:marTop w:val="0"/>
          <w:marBottom w:val="0"/>
          <w:divBdr>
            <w:top w:val="none" w:sz="0" w:space="0" w:color="auto"/>
            <w:left w:val="none" w:sz="0" w:space="0" w:color="auto"/>
            <w:bottom w:val="none" w:sz="0" w:space="0" w:color="auto"/>
            <w:right w:val="none" w:sz="0" w:space="0" w:color="auto"/>
          </w:divBdr>
        </w:div>
        <w:div w:id="208999797">
          <w:marLeft w:val="0"/>
          <w:marRight w:val="0"/>
          <w:marTop w:val="0"/>
          <w:marBottom w:val="0"/>
          <w:divBdr>
            <w:top w:val="none" w:sz="0" w:space="0" w:color="auto"/>
            <w:left w:val="none" w:sz="0" w:space="0" w:color="auto"/>
            <w:bottom w:val="none" w:sz="0" w:space="0" w:color="auto"/>
            <w:right w:val="none" w:sz="0" w:space="0" w:color="auto"/>
          </w:divBdr>
        </w:div>
        <w:div w:id="900598806">
          <w:marLeft w:val="0"/>
          <w:marRight w:val="0"/>
          <w:marTop w:val="0"/>
          <w:marBottom w:val="0"/>
          <w:divBdr>
            <w:top w:val="none" w:sz="0" w:space="0" w:color="auto"/>
            <w:left w:val="none" w:sz="0" w:space="0" w:color="auto"/>
            <w:bottom w:val="none" w:sz="0" w:space="0" w:color="auto"/>
            <w:right w:val="none" w:sz="0" w:space="0" w:color="auto"/>
          </w:divBdr>
        </w:div>
        <w:div w:id="581763464">
          <w:marLeft w:val="0"/>
          <w:marRight w:val="0"/>
          <w:marTop w:val="0"/>
          <w:marBottom w:val="0"/>
          <w:divBdr>
            <w:top w:val="none" w:sz="0" w:space="0" w:color="auto"/>
            <w:left w:val="none" w:sz="0" w:space="0" w:color="auto"/>
            <w:bottom w:val="none" w:sz="0" w:space="0" w:color="auto"/>
            <w:right w:val="none" w:sz="0" w:space="0" w:color="auto"/>
          </w:divBdr>
        </w:div>
        <w:div w:id="1363633464">
          <w:marLeft w:val="0"/>
          <w:marRight w:val="0"/>
          <w:marTop w:val="0"/>
          <w:marBottom w:val="0"/>
          <w:divBdr>
            <w:top w:val="none" w:sz="0" w:space="0" w:color="auto"/>
            <w:left w:val="none" w:sz="0" w:space="0" w:color="auto"/>
            <w:bottom w:val="none" w:sz="0" w:space="0" w:color="auto"/>
            <w:right w:val="none" w:sz="0" w:space="0" w:color="auto"/>
          </w:divBdr>
        </w:div>
        <w:div w:id="822040622">
          <w:marLeft w:val="0"/>
          <w:marRight w:val="0"/>
          <w:marTop w:val="0"/>
          <w:marBottom w:val="0"/>
          <w:divBdr>
            <w:top w:val="none" w:sz="0" w:space="0" w:color="auto"/>
            <w:left w:val="none" w:sz="0" w:space="0" w:color="auto"/>
            <w:bottom w:val="none" w:sz="0" w:space="0" w:color="auto"/>
            <w:right w:val="none" w:sz="0" w:space="0" w:color="auto"/>
          </w:divBdr>
        </w:div>
        <w:div w:id="2120295714">
          <w:marLeft w:val="0"/>
          <w:marRight w:val="0"/>
          <w:marTop w:val="0"/>
          <w:marBottom w:val="0"/>
          <w:divBdr>
            <w:top w:val="none" w:sz="0" w:space="0" w:color="auto"/>
            <w:left w:val="none" w:sz="0" w:space="0" w:color="auto"/>
            <w:bottom w:val="none" w:sz="0" w:space="0" w:color="auto"/>
            <w:right w:val="none" w:sz="0" w:space="0" w:color="auto"/>
          </w:divBdr>
        </w:div>
        <w:div w:id="774403871">
          <w:marLeft w:val="0"/>
          <w:marRight w:val="0"/>
          <w:marTop w:val="0"/>
          <w:marBottom w:val="0"/>
          <w:divBdr>
            <w:top w:val="none" w:sz="0" w:space="0" w:color="auto"/>
            <w:left w:val="none" w:sz="0" w:space="0" w:color="auto"/>
            <w:bottom w:val="none" w:sz="0" w:space="0" w:color="auto"/>
            <w:right w:val="none" w:sz="0" w:space="0" w:color="auto"/>
          </w:divBdr>
        </w:div>
        <w:div w:id="419185120">
          <w:marLeft w:val="0"/>
          <w:marRight w:val="0"/>
          <w:marTop w:val="0"/>
          <w:marBottom w:val="0"/>
          <w:divBdr>
            <w:top w:val="none" w:sz="0" w:space="0" w:color="auto"/>
            <w:left w:val="none" w:sz="0" w:space="0" w:color="auto"/>
            <w:bottom w:val="none" w:sz="0" w:space="0" w:color="auto"/>
            <w:right w:val="none" w:sz="0" w:space="0" w:color="auto"/>
          </w:divBdr>
        </w:div>
        <w:div w:id="1557205030">
          <w:marLeft w:val="0"/>
          <w:marRight w:val="0"/>
          <w:marTop w:val="0"/>
          <w:marBottom w:val="0"/>
          <w:divBdr>
            <w:top w:val="none" w:sz="0" w:space="0" w:color="auto"/>
            <w:left w:val="none" w:sz="0" w:space="0" w:color="auto"/>
            <w:bottom w:val="none" w:sz="0" w:space="0" w:color="auto"/>
            <w:right w:val="none" w:sz="0" w:space="0" w:color="auto"/>
          </w:divBdr>
        </w:div>
        <w:div w:id="429352468">
          <w:marLeft w:val="0"/>
          <w:marRight w:val="0"/>
          <w:marTop w:val="0"/>
          <w:marBottom w:val="0"/>
          <w:divBdr>
            <w:top w:val="none" w:sz="0" w:space="0" w:color="auto"/>
            <w:left w:val="none" w:sz="0" w:space="0" w:color="auto"/>
            <w:bottom w:val="none" w:sz="0" w:space="0" w:color="auto"/>
            <w:right w:val="none" w:sz="0" w:space="0" w:color="auto"/>
          </w:divBdr>
        </w:div>
        <w:div w:id="655383745">
          <w:marLeft w:val="0"/>
          <w:marRight w:val="0"/>
          <w:marTop w:val="0"/>
          <w:marBottom w:val="0"/>
          <w:divBdr>
            <w:top w:val="none" w:sz="0" w:space="0" w:color="auto"/>
            <w:left w:val="none" w:sz="0" w:space="0" w:color="auto"/>
            <w:bottom w:val="none" w:sz="0" w:space="0" w:color="auto"/>
            <w:right w:val="none" w:sz="0" w:space="0" w:color="auto"/>
          </w:divBdr>
        </w:div>
        <w:div w:id="159658882">
          <w:marLeft w:val="0"/>
          <w:marRight w:val="0"/>
          <w:marTop w:val="0"/>
          <w:marBottom w:val="0"/>
          <w:divBdr>
            <w:top w:val="none" w:sz="0" w:space="0" w:color="auto"/>
            <w:left w:val="none" w:sz="0" w:space="0" w:color="auto"/>
            <w:bottom w:val="none" w:sz="0" w:space="0" w:color="auto"/>
            <w:right w:val="none" w:sz="0" w:space="0" w:color="auto"/>
          </w:divBdr>
        </w:div>
        <w:div w:id="378631337">
          <w:marLeft w:val="0"/>
          <w:marRight w:val="0"/>
          <w:marTop w:val="0"/>
          <w:marBottom w:val="0"/>
          <w:divBdr>
            <w:top w:val="none" w:sz="0" w:space="0" w:color="auto"/>
            <w:left w:val="none" w:sz="0" w:space="0" w:color="auto"/>
            <w:bottom w:val="none" w:sz="0" w:space="0" w:color="auto"/>
            <w:right w:val="none" w:sz="0" w:space="0" w:color="auto"/>
          </w:divBdr>
        </w:div>
        <w:div w:id="319846870">
          <w:marLeft w:val="0"/>
          <w:marRight w:val="0"/>
          <w:marTop w:val="0"/>
          <w:marBottom w:val="0"/>
          <w:divBdr>
            <w:top w:val="none" w:sz="0" w:space="0" w:color="auto"/>
            <w:left w:val="none" w:sz="0" w:space="0" w:color="auto"/>
            <w:bottom w:val="none" w:sz="0" w:space="0" w:color="auto"/>
            <w:right w:val="none" w:sz="0" w:space="0" w:color="auto"/>
          </w:divBdr>
        </w:div>
        <w:div w:id="870652255">
          <w:marLeft w:val="0"/>
          <w:marRight w:val="0"/>
          <w:marTop w:val="0"/>
          <w:marBottom w:val="0"/>
          <w:divBdr>
            <w:top w:val="none" w:sz="0" w:space="0" w:color="auto"/>
            <w:left w:val="none" w:sz="0" w:space="0" w:color="auto"/>
            <w:bottom w:val="none" w:sz="0" w:space="0" w:color="auto"/>
            <w:right w:val="none" w:sz="0" w:space="0" w:color="auto"/>
          </w:divBdr>
        </w:div>
        <w:div w:id="1667323933">
          <w:marLeft w:val="0"/>
          <w:marRight w:val="0"/>
          <w:marTop w:val="0"/>
          <w:marBottom w:val="0"/>
          <w:divBdr>
            <w:top w:val="none" w:sz="0" w:space="0" w:color="auto"/>
            <w:left w:val="none" w:sz="0" w:space="0" w:color="auto"/>
            <w:bottom w:val="none" w:sz="0" w:space="0" w:color="auto"/>
            <w:right w:val="none" w:sz="0" w:space="0" w:color="auto"/>
          </w:divBdr>
        </w:div>
        <w:div w:id="2008512022">
          <w:marLeft w:val="0"/>
          <w:marRight w:val="0"/>
          <w:marTop w:val="0"/>
          <w:marBottom w:val="0"/>
          <w:divBdr>
            <w:top w:val="none" w:sz="0" w:space="0" w:color="auto"/>
            <w:left w:val="none" w:sz="0" w:space="0" w:color="auto"/>
            <w:bottom w:val="none" w:sz="0" w:space="0" w:color="auto"/>
            <w:right w:val="none" w:sz="0" w:space="0" w:color="auto"/>
          </w:divBdr>
        </w:div>
        <w:div w:id="1449743441">
          <w:marLeft w:val="0"/>
          <w:marRight w:val="0"/>
          <w:marTop w:val="0"/>
          <w:marBottom w:val="0"/>
          <w:divBdr>
            <w:top w:val="none" w:sz="0" w:space="0" w:color="auto"/>
            <w:left w:val="none" w:sz="0" w:space="0" w:color="auto"/>
            <w:bottom w:val="none" w:sz="0" w:space="0" w:color="auto"/>
            <w:right w:val="none" w:sz="0" w:space="0" w:color="auto"/>
          </w:divBdr>
        </w:div>
        <w:div w:id="1114055050">
          <w:marLeft w:val="0"/>
          <w:marRight w:val="0"/>
          <w:marTop w:val="0"/>
          <w:marBottom w:val="0"/>
          <w:divBdr>
            <w:top w:val="none" w:sz="0" w:space="0" w:color="auto"/>
            <w:left w:val="none" w:sz="0" w:space="0" w:color="auto"/>
            <w:bottom w:val="none" w:sz="0" w:space="0" w:color="auto"/>
            <w:right w:val="none" w:sz="0" w:space="0" w:color="auto"/>
          </w:divBdr>
        </w:div>
        <w:div w:id="1321537121">
          <w:marLeft w:val="0"/>
          <w:marRight w:val="0"/>
          <w:marTop w:val="0"/>
          <w:marBottom w:val="0"/>
          <w:divBdr>
            <w:top w:val="none" w:sz="0" w:space="0" w:color="auto"/>
            <w:left w:val="none" w:sz="0" w:space="0" w:color="auto"/>
            <w:bottom w:val="none" w:sz="0" w:space="0" w:color="auto"/>
            <w:right w:val="none" w:sz="0" w:space="0" w:color="auto"/>
          </w:divBdr>
        </w:div>
        <w:div w:id="772673013">
          <w:marLeft w:val="0"/>
          <w:marRight w:val="0"/>
          <w:marTop w:val="0"/>
          <w:marBottom w:val="0"/>
          <w:divBdr>
            <w:top w:val="none" w:sz="0" w:space="0" w:color="auto"/>
            <w:left w:val="none" w:sz="0" w:space="0" w:color="auto"/>
            <w:bottom w:val="none" w:sz="0" w:space="0" w:color="auto"/>
            <w:right w:val="none" w:sz="0" w:space="0" w:color="auto"/>
          </w:divBdr>
        </w:div>
        <w:div w:id="1974863478">
          <w:marLeft w:val="0"/>
          <w:marRight w:val="0"/>
          <w:marTop w:val="0"/>
          <w:marBottom w:val="0"/>
          <w:divBdr>
            <w:top w:val="none" w:sz="0" w:space="0" w:color="auto"/>
            <w:left w:val="none" w:sz="0" w:space="0" w:color="auto"/>
            <w:bottom w:val="none" w:sz="0" w:space="0" w:color="auto"/>
            <w:right w:val="none" w:sz="0" w:space="0" w:color="auto"/>
          </w:divBdr>
        </w:div>
        <w:div w:id="1492794131">
          <w:marLeft w:val="0"/>
          <w:marRight w:val="0"/>
          <w:marTop w:val="0"/>
          <w:marBottom w:val="0"/>
          <w:divBdr>
            <w:top w:val="none" w:sz="0" w:space="0" w:color="auto"/>
            <w:left w:val="none" w:sz="0" w:space="0" w:color="auto"/>
            <w:bottom w:val="none" w:sz="0" w:space="0" w:color="auto"/>
            <w:right w:val="none" w:sz="0" w:space="0" w:color="auto"/>
          </w:divBdr>
        </w:div>
        <w:div w:id="1665282792">
          <w:marLeft w:val="0"/>
          <w:marRight w:val="0"/>
          <w:marTop w:val="0"/>
          <w:marBottom w:val="0"/>
          <w:divBdr>
            <w:top w:val="none" w:sz="0" w:space="0" w:color="auto"/>
            <w:left w:val="none" w:sz="0" w:space="0" w:color="auto"/>
            <w:bottom w:val="none" w:sz="0" w:space="0" w:color="auto"/>
            <w:right w:val="none" w:sz="0" w:space="0" w:color="auto"/>
          </w:divBdr>
        </w:div>
        <w:div w:id="154148659">
          <w:marLeft w:val="0"/>
          <w:marRight w:val="0"/>
          <w:marTop w:val="0"/>
          <w:marBottom w:val="0"/>
          <w:divBdr>
            <w:top w:val="none" w:sz="0" w:space="0" w:color="auto"/>
            <w:left w:val="none" w:sz="0" w:space="0" w:color="auto"/>
            <w:bottom w:val="none" w:sz="0" w:space="0" w:color="auto"/>
            <w:right w:val="none" w:sz="0" w:space="0" w:color="auto"/>
          </w:divBdr>
        </w:div>
        <w:div w:id="1777408788">
          <w:marLeft w:val="0"/>
          <w:marRight w:val="0"/>
          <w:marTop w:val="0"/>
          <w:marBottom w:val="0"/>
          <w:divBdr>
            <w:top w:val="none" w:sz="0" w:space="0" w:color="auto"/>
            <w:left w:val="none" w:sz="0" w:space="0" w:color="auto"/>
            <w:bottom w:val="none" w:sz="0" w:space="0" w:color="auto"/>
            <w:right w:val="none" w:sz="0" w:space="0" w:color="auto"/>
          </w:divBdr>
        </w:div>
        <w:div w:id="1734347251">
          <w:marLeft w:val="0"/>
          <w:marRight w:val="0"/>
          <w:marTop w:val="0"/>
          <w:marBottom w:val="0"/>
          <w:divBdr>
            <w:top w:val="none" w:sz="0" w:space="0" w:color="auto"/>
            <w:left w:val="none" w:sz="0" w:space="0" w:color="auto"/>
            <w:bottom w:val="none" w:sz="0" w:space="0" w:color="auto"/>
            <w:right w:val="none" w:sz="0" w:space="0" w:color="auto"/>
          </w:divBdr>
        </w:div>
        <w:div w:id="1212764398">
          <w:marLeft w:val="0"/>
          <w:marRight w:val="0"/>
          <w:marTop w:val="0"/>
          <w:marBottom w:val="0"/>
          <w:divBdr>
            <w:top w:val="none" w:sz="0" w:space="0" w:color="auto"/>
            <w:left w:val="none" w:sz="0" w:space="0" w:color="auto"/>
            <w:bottom w:val="none" w:sz="0" w:space="0" w:color="auto"/>
            <w:right w:val="none" w:sz="0" w:space="0" w:color="auto"/>
          </w:divBdr>
        </w:div>
        <w:div w:id="1265723928">
          <w:marLeft w:val="0"/>
          <w:marRight w:val="0"/>
          <w:marTop w:val="0"/>
          <w:marBottom w:val="0"/>
          <w:divBdr>
            <w:top w:val="none" w:sz="0" w:space="0" w:color="auto"/>
            <w:left w:val="none" w:sz="0" w:space="0" w:color="auto"/>
            <w:bottom w:val="none" w:sz="0" w:space="0" w:color="auto"/>
            <w:right w:val="none" w:sz="0" w:space="0" w:color="auto"/>
          </w:divBdr>
        </w:div>
        <w:div w:id="1059397366">
          <w:marLeft w:val="0"/>
          <w:marRight w:val="0"/>
          <w:marTop w:val="0"/>
          <w:marBottom w:val="0"/>
          <w:divBdr>
            <w:top w:val="none" w:sz="0" w:space="0" w:color="auto"/>
            <w:left w:val="none" w:sz="0" w:space="0" w:color="auto"/>
            <w:bottom w:val="none" w:sz="0" w:space="0" w:color="auto"/>
            <w:right w:val="none" w:sz="0" w:space="0" w:color="auto"/>
          </w:divBdr>
        </w:div>
        <w:div w:id="1267543002">
          <w:marLeft w:val="0"/>
          <w:marRight w:val="0"/>
          <w:marTop w:val="0"/>
          <w:marBottom w:val="0"/>
          <w:divBdr>
            <w:top w:val="none" w:sz="0" w:space="0" w:color="auto"/>
            <w:left w:val="none" w:sz="0" w:space="0" w:color="auto"/>
            <w:bottom w:val="none" w:sz="0" w:space="0" w:color="auto"/>
            <w:right w:val="none" w:sz="0" w:space="0" w:color="auto"/>
          </w:divBdr>
        </w:div>
        <w:div w:id="16887465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1332</TotalTime>
  <Pages>9</Pages>
  <Words>2528</Words>
  <Characters>14412</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Olson, Hilary C</dc:creator>
  <cp:keywords/>
  <dc:description/>
  <cp:lastModifiedBy>Olson, Hilary C</cp:lastModifiedBy>
  <cp:revision>32</cp:revision>
  <dcterms:created xsi:type="dcterms:W3CDTF">2022-07-07T00:45:00Z</dcterms:created>
  <dcterms:modified xsi:type="dcterms:W3CDTF">2023-04-02T19:13:00Z</dcterms:modified>
</cp:coreProperties>
</file>