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323856CF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0F17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0F17DF">
              <w:rPr>
                <w:rFonts w:asciiTheme="majorHAnsi" w:hAnsiTheme="majorHAnsi" w:cstheme="majorHAnsi"/>
                <w:sz w:val="20"/>
                <w:szCs w:val="20"/>
              </w:rPr>
              <w:t>SDS 301 or 302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70D7A65E" w:rsidR="00067805" w:rsidRPr="00E05B2C" w:rsidRDefault="000F17DF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Ed: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Additional Social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472CD79F" w:rsidR="00067805" w:rsidRPr="00E05B2C" w:rsidRDefault="009A04A9" w:rsidP="000F17D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</w:t>
            </w:r>
            <w:r w:rsidR="000F17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/Core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0F17DF">
              <w:rPr>
                <w:rFonts w:asciiTheme="majorHAnsi" w:hAnsiTheme="majorHAnsi" w:cstheme="majorHAnsi"/>
                <w:bCs/>
                <w:sz w:val="20"/>
                <w:szCs w:val="20"/>
              </w:rPr>
              <w:t>H S 301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1787AA59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sz w:val="20"/>
              </w:rPr>
              <w:t>J S (lower-division)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6590B8D0" w:rsidR="003F2AA7" w:rsidRPr="00E05B2C" w:rsidRDefault="000F17DF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</w:rPr>
              <w:t>Electve</w:t>
            </w:r>
            <w:proofErr w:type="spellEnd"/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5BDF6FC1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F17DF">
              <w:rPr>
                <w:rFonts w:asciiTheme="majorHAnsi" w:hAnsiTheme="majorHAnsi" w:cstheme="majorHAnsi"/>
                <w:bCs/>
                <w:sz w:val="20"/>
              </w:rPr>
              <w:t xml:space="preserve">Track 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7D06248F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F17DF">
              <w:rPr>
                <w:rFonts w:asciiTheme="majorHAnsi" w:hAnsiTheme="majorHAnsi" w:cstheme="majorHAnsi"/>
                <w:bCs/>
                <w:sz w:val="20"/>
              </w:rPr>
              <w:t>Track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333FA4A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F17DF">
              <w:rPr>
                <w:rFonts w:asciiTheme="majorHAnsi" w:hAnsiTheme="majorHAnsi" w:cstheme="majorHAnsi"/>
                <w:bCs/>
                <w:sz w:val="20"/>
              </w:rPr>
              <w:t>Track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783CF50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0F17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17DF">
              <w:rPr>
                <w:rFonts w:asciiTheme="majorHAnsi" w:hAnsiTheme="majorHAnsi" w:cstheme="majorHAnsi"/>
                <w:sz w:val="20"/>
                <w:szCs w:val="20"/>
              </w:rPr>
              <w:t xml:space="preserve">BIO 310D, 301L, 311C, or 309D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7C16597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F17DF">
              <w:rPr>
                <w:rFonts w:asciiTheme="majorHAnsi" w:hAnsiTheme="majorHAnsi" w:cstheme="majorHAnsi"/>
                <w:bCs/>
                <w:sz w:val="20"/>
              </w:rPr>
              <w:t xml:space="preserve">Social Justice and Health 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1758DBAC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F17DF">
              <w:rPr>
                <w:rFonts w:asciiTheme="majorHAnsi" w:hAnsiTheme="majorHAnsi" w:cstheme="majorHAnsi"/>
                <w:sz w:val="20"/>
              </w:rPr>
              <w:t>Any track</w:t>
            </w:r>
            <w:bookmarkStart w:id="0" w:name="_GoBack"/>
            <w:bookmarkEnd w:id="0"/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4F94D639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F17DF">
              <w:rPr>
                <w:rFonts w:asciiTheme="majorHAnsi" w:hAnsiTheme="majorHAnsi" w:cstheme="majorHAnsi"/>
                <w:sz w:val="20"/>
              </w:rPr>
              <w:t>H S 350E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2D89B94E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F17DF">
              <w:rPr>
                <w:rFonts w:asciiTheme="majorHAnsi" w:hAnsiTheme="majorHAnsi" w:cstheme="majorHAnsi"/>
                <w:sz w:val="20"/>
              </w:rPr>
              <w:t>H S 378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F90E1D6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5C38F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5C38F6" w:rsidRPr="00E05B2C">
              <w:rPr>
                <w:rFonts w:asciiTheme="majorHAnsi" w:hAnsiTheme="majorHAnsi" w:cstheme="majorHAnsi"/>
                <w:b/>
                <w:sz w:val="20"/>
              </w:rPr>
              <w:t>or Elective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0AB397A5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 or 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0048F0A5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0F17D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hours, including </w:t>
                            </w:r>
                            <w:r w:rsidR="000F17D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15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0048F0A5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0F17DF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hours, including </w:t>
                      </w:r>
                      <w:r w:rsidR="000F17DF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15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9C5E" w14:textId="77777777" w:rsidR="00254F37" w:rsidRDefault="00254F37" w:rsidP="00464807">
      <w:pPr>
        <w:spacing w:after="0" w:line="240" w:lineRule="auto"/>
      </w:pPr>
      <w:r>
        <w:separator/>
      </w:r>
    </w:p>
  </w:endnote>
  <w:endnote w:type="continuationSeparator" w:id="0">
    <w:p w14:paraId="6EBE19FC" w14:textId="77777777" w:rsidR="00254F37" w:rsidRDefault="00254F37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B133" w14:textId="77777777" w:rsidR="00254F37" w:rsidRDefault="00254F37" w:rsidP="00464807">
      <w:pPr>
        <w:spacing w:after="0" w:line="240" w:lineRule="auto"/>
      </w:pPr>
      <w:r>
        <w:separator/>
      </w:r>
    </w:p>
  </w:footnote>
  <w:footnote w:type="continuationSeparator" w:id="0">
    <w:p w14:paraId="323FD790" w14:textId="77777777" w:rsidR="00254F37" w:rsidRDefault="00254F37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74F540B4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0F17D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Health and Society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17DF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4F3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50.png"/><Relationship Id="rId39" Type="http://schemas.openxmlformats.org/officeDocument/2006/relationships/image" Target="media/image170.png"/><Relationship Id="rId21" Type="http://schemas.openxmlformats.org/officeDocument/2006/relationships/image" Target="media/image90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29" Type="http://schemas.openxmlformats.org/officeDocument/2006/relationships/image" Target="media/image12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0.png"/><Relationship Id="rId32" Type="http://schemas.openxmlformats.org/officeDocument/2006/relationships/image" Target="media/image15.jp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12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20.png"/><Relationship Id="rId30" Type="http://schemas.openxmlformats.org/officeDocument/2006/relationships/image" Target="media/image13.png"/><Relationship Id="rId35" Type="http://schemas.openxmlformats.org/officeDocument/2006/relationships/image" Target="media/image13.jp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png"/><Relationship Id="rId38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AC1D-2CBB-5C46-82C3-6514D6A0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2020-01-28T19:45:00Z</dcterms:created>
  <dcterms:modified xsi:type="dcterms:W3CDTF">2020-01-28T19:45:00Z</dcterms:modified>
</cp:coreProperties>
</file>